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AF5" w:rsidRDefault="00C24AF5" w:rsidP="00E87809">
      <w:pPr>
        <w:pStyle w:val="BodyText"/>
        <w:sectPr w:rsidR="00C24AF5" w:rsidSect="001F10E4">
          <w:headerReference w:type="default" r:id="rId8"/>
          <w:pgSz w:w="11908" w:h="16833" w:code="9"/>
          <w:pgMar w:top="1701" w:right="1418" w:bottom="1701" w:left="1418" w:header="992" w:footer="992" w:gutter="0"/>
          <w:pgNumType w:start="2" w:chapStyle="1"/>
          <w:cols w:space="720"/>
          <w:noEndnote/>
          <w:docGrid w:linePitch="299"/>
        </w:sectPr>
      </w:pPr>
    </w:p>
    <w:tbl>
      <w:tblPr>
        <w:tblW w:w="0" w:type="auto"/>
        <w:jc w:val="right"/>
        <w:tblLook w:val="01E0" w:firstRow="1" w:lastRow="1" w:firstColumn="1" w:lastColumn="1" w:noHBand="0" w:noVBand="0"/>
      </w:tblPr>
      <w:tblGrid>
        <w:gridCol w:w="6264"/>
        <w:gridCol w:w="2808"/>
      </w:tblGrid>
      <w:tr w:rsidR="006A55B5">
        <w:trPr>
          <w:jc w:val="right"/>
        </w:trPr>
        <w:tc>
          <w:tcPr>
            <w:tcW w:w="6378" w:type="dxa"/>
            <w:tcBorders>
              <w:bottom w:val="single" w:sz="24" w:space="0" w:color="666699"/>
              <w:right w:val="single" w:sz="24" w:space="0" w:color="666699"/>
            </w:tcBorders>
          </w:tcPr>
          <w:p w:rsidR="006A55B5" w:rsidRDefault="006A55B5" w:rsidP="00E87809">
            <w:pPr>
              <w:pStyle w:val="BodyText"/>
            </w:pPr>
          </w:p>
        </w:tc>
        <w:tc>
          <w:tcPr>
            <w:tcW w:w="2835" w:type="dxa"/>
            <w:tcBorders>
              <w:top w:val="single" w:sz="24" w:space="0" w:color="666699"/>
              <w:left w:val="single" w:sz="24" w:space="0" w:color="666699"/>
            </w:tcBorders>
            <w:vAlign w:val="center"/>
          </w:tcPr>
          <w:p w:rsidR="006A55B5" w:rsidRPr="00BC6FB3" w:rsidRDefault="009F6C3B" w:rsidP="00BC6FB3">
            <w:pPr>
              <w:pStyle w:val="GuideType"/>
            </w:pPr>
            <w:r>
              <w:t>adult and non-formal education</w:t>
            </w:r>
          </w:p>
        </w:tc>
      </w:tr>
    </w:tbl>
    <w:p w:rsidR="008C1699" w:rsidRDefault="00352411" w:rsidP="009051DB">
      <w:pPr>
        <w:pStyle w:val="GuideTitle"/>
        <w:spacing w:before="2000"/>
      </w:pPr>
      <w:bookmarkStart w:id="0" w:name="Text1"/>
      <w:r>
        <w:rPr>
          <w:noProof/>
          <w:lang w:val="en-ZA" w:eastAsia="en-ZA"/>
        </w:rPr>
        <mc:AlternateContent>
          <mc:Choice Requires="wps">
            <w:drawing>
              <wp:anchor distT="0" distB="0" distL="114300" distR="114300" simplePos="0" relativeHeight="251647488" behindDoc="0" locked="0" layoutInCell="1" allowOverlap="1">
                <wp:simplePos x="0" y="0"/>
                <wp:positionH relativeFrom="margin">
                  <wp:posOffset>2235200</wp:posOffset>
                </wp:positionH>
                <wp:positionV relativeFrom="paragraph">
                  <wp:posOffset>27305</wp:posOffset>
                </wp:positionV>
                <wp:extent cx="3728720" cy="882650"/>
                <wp:effectExtent l="0" t="0" r="0" b="0"/>
                <wp:wrapNone/>
                <wp:docPr id="227" name="Text Box 1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872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Default="00137326" w:rsidP="00346A57">
                            <w:pPr>
                              <w:spacing w:before="0" w:after="0"/>
                              <w:rPr>
                                <w:vanish/>
                                <w:color w:val="FF0000"/>
                                <w:sz w:val="20"/>
                                <w:szCs w:val="20"/>
                              </w:rPr>
                            </w:pPr>
                            <w:r>
                              <w:rPr>
                                <w:vanish/>
                                <w:color w:val="FF0000"/>
                                <w:sz w:val="20"/>
                                <w:szCs w:val="20"/>
                              </w:rPr>
                              <w:t>C</w:t>
                            </w:r>
                            <w:r w:rsidRPr="00A61203">
                              <w:rPr>
                                <w:vanish/>
                                <w:color w:val="FF0000"/>
                                <w:sz w:val="20"/>
                                <w:szCs w:val="20"/>
                              </w:rPr>
                              <w:t xml:space="preserve">lick on </w:t>
                            </w:r>
                            <w:r>
                              <w:rPr>
                                <w:vanish/>
                                <w:color w:val="FF0000"/>
                                <w:sz w:val="20"/>
                                <w:szCs w:val="20"/>
                              </w:rPr>
                              <w:t>[</w:t>
                            </w:r>
                            <w:r w:rsidRPr="00E80095">
                              <w:rPr>
                                <w:b/>
                                <w:bCs/>
                                <w:vanish/>
                                <w:color w:val="FF0000"/>
                                <w:sz w:val="20"/>
                                <w:szCs w:val="20"/>
                              </w:rPr>
                              <w:t>DOCUMENT TYPE</w:t>
                            </w:r>
                            <w:r>
                              <w:rPr>
                                <w:vanish/>
                                <w:color w:val="FF0000"/>
                                <w:sz w:val="20"/>
                                <w:szCs w:val="20"/>
                              </w:rPr>
                              <w:t xml:space="preserve">] and type the </w:t>
                            </w:r>
                            <w:r w:rsidRPr="00FC0F91">
                              <w:rPr>
                                <w:b/>
                                <w:bCs/>
                                <w:i/>
                                <w:iCs/>
                                <w:vanish/>
                                <w:color w:val="FF0000"/>
                                <w:sz w:val="20"/>
                                <w:szCs w:val="20"/>
                              </w:rPr>
                              <w:t>description</w:t>
                            </w:r>
                            <w:r w:rsidRPr="00FC0F91">
                              <w:rPr>
                                <w:vanish/>
                                <w:color w:val="FF0000"/>
                                <w:sz w:val="20"/>
                                <w:szCs w:val="20"/>
                              </w:rPr>
                              <w:t xml:space="preserve"> (</w:t>
                            </w:r>
                            <w:r>
                              <w:rPr>
                                <w:vanish/>
                                <w:color w:val="FF0000"/>
                                <w:sz w:val="20"/>
                                <w:szCs w:val="20"/>
                              </w:rPr>
                              <w:t xml:space="preserve">e.g. course manual, self-study workbook, user guide) and </w:t>
                            </w:r>
                            <w:r w:rsidRPr="00FC0F91">
                              <w:rPr>
                                <w:b/>
                                <w:bCs/>
                                <w:i/>
                                <w:iCs/>
                                <w:vanish/>
                                <w:color w:val="FF0000"/>
                                <w:sz w:val="20"/>
                                <w:szCs w:val="20"/>
                              </w:rPr>
                              <w:t>not</w:t>
                            </w:r>
                            <w:r>
                              <w:rPr>
                                <w:vanish/>
                                <w:color w:val="FF0000"/>
                                <w:sz w:val="20"/>
                                <w:szCs w:val="20"/>
                              </w:rPr>
                              <w:t xml:space="preserve"> the course title</w:t>
                            </w:r>
                            <w:r w:rsidRPr="00A61203">
                              <w:rPr>
                                <w:vanish/>
                                <w:color w:val="FF0000"/>
                                <w:sz w:val="20"/>
                                <w:szCs w:val="20"/>
                              </w:rPr>
                              <w:t>.</w:t>
                            </w:r>
                          </w:p>
                          <w:p w:rsidR="00137326" w:rsidRPr="00A61203" w:rsidRDefault="00137326" w:rsidP="0043747A">
                            <w:pPr>
                              <w:spacing w:after="0"/>
                              <w:rPr>
                                <w:vanish/>
                                <w:color w:val="FF0000"/>
                                <w:sz w:val="20"/>
                                <w:szCs w:val="20"/>
                              </w:rPr>
                            </w:pPr>
                            <w:r>
                              <w:rPr>
                                <w:vanish/>
                                <w:color w:val="FF0000"/>
                                <w:sz w:val="20"/>
                                <w:szCs w:val="20"/>
                              </w:rPr>
                              <w:t xml:space="preserve">Type in </w:t>
                            </w:r>
                            <w:r w:rsidRPr="0043747A">
                              <w:rPr>
                                <w:b/>
                                <w:bCs/>
                                <w:vanish/>
                                <w:color w:val="FF0000"/>
                                <w:sz w:val="20"/>
                                <w:szCs w:val="20"/>
                              </w:rPr>
                              <w:t>all lower case</w:t>
                            </w:r>
                            <w:r>
                              <w:rPr>
                                <w:vanish/>
                                <w:color w:val="FF0000"/>
                                <w:sz w:val="20"/>
                                <w:szCs w:val="20"/>
                              </w:rPr>
                              <w:t>; the text will automatically appear in UPPER CASE. Please refer to the user guide 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7" o:spid="_x0000_s1026" type="#_x0000_t202" style="position:absolute;left:0;text-align:left;margin-left:176pt;margin-top:2.15pt;width:293.6pt;height:69.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" filled="f" stroked="f">
                <v:textbox>
                  <w:txbxContent>
                    <w:p w:rsidR="00137326" w:rsidRDefault="00137326" w:rsidP="00346A57">
                      <w:pPr>
                        <w:spacing w:before="0" w:after="0"/>
                        <w:rPr>
                          <w:vanish/>
                          <w:color w:val="FF0000"/>
                          <w:sz w:val="20"/>
                          <w:szCs w:val="20"/>
                        </w:rPr>
                      </w:pPr>
                      <w:r>
                        <w:rPr>
                          <w:vanish/>
                          <w:color w:val="FF0000"/>
                          <w:sz w:val="20"/>
                          <w:szCs w:val="20"/>
                        </w:rPr>
                        <w:t>C</w:t>
                      </w:r>
                      <w:r w:rsidRPr="00A61203">
                        <w:rPr>
                          <w:vanish/>
                          <w:color w:val="FF0000"/>
                          <w:sz w:val="20"/>
                          <w:szCs w:val="20"/>
                        </w:rPr>
                        <w:t xml:space="preserve">lick on </w:t>
                      </w:r>
                      <w:r>
                        <w:rPr>
                          <w:vanish/>
                          <w:color w:val="FF0000"/>
                          <w:sz w:val="20"/>
                          <w:szCs w:val="20"/>
                        </w:rPr>
                        <w:t>[</w:t>
                      </w:r>
                      <w:r w:rsidRPr="00E80095">
                        <w:rPr>
                          <w:b/>
                          <w:bCs/>
                          <w:vanish/>
                          <w:color w:val="FF0000"/>
                          <w:sz w:val="20"/>
                          <w:szCs w:val="20"/>
                        </w:rPr>
                        <w:t>DOCUMENT TYPE</w:t>
                      </w:r>
                      <w:r>
                        <w:rPr>
                          <w:vanish/>
                          <w:color w:val="FF0000"/>
                          <w:sz w:val="20"/>
                          <w:szCs w:val="20"/>
                        </w:rPr>
                        <w:t xml:space="preserve">] and type the </w:t>
                      </w:r>
                      <w:r w:rsidRPr="00FC0F91">
                        <w:rPr>
                          <w:b/>
                          <w:bCs/>
                          <w:i/>
                          <w:iCs/>
                          <w:vanish/>
                          <w:color w:val="FF0000"/>
                          <w:sz w:val="20"/>
                          <w:szCs w:val="20"/>
                        </w:rPr>
                        <w:t>description</w:t>
                      </w:r>
                      <w:r w:rsidRPr="00FC0F91">
                        <w:rPr>
                          <w:vanish/>
                          <w:color w:val="FF0000"/>
                          <w:sz w:val="20"/>
                          <w:szCs w:val="20"/>
                        </w:rPr>
                        <w:t xml:space="preserve"> (</w:t>
                      </w:r>
                      <w:r>
                        <w:rPr>
                          <w:vanish/>
                          <w:color w:val="FF0000"/>
                          <w:sz w:val="20"/>
                          <w:szCs w:val="20"/>
                        </w:rPr>
                        <w:t xml:space="preserve">e.g. course manual, self-study workbook, user guide) and </w:t>
                      </w:r>
                      <w:r w:rsidRPr="00FC0F91">
                        <w:rPr>
                          <w:b/>
                          <w:bCs/>
                          <w:i/>
                          <w:iCs/>
                          <w:vanish/>
                          <w:color w:val="FF0000"/>
                          <w:sz w:val="20"/>
                          <w:szCs w:val="20"/>
                        </w:rPr>
                        <w:t>not</w:t>
                      </w:r>
                      <w:r>
                        <w:rPr>
                          <w:vanish/>
                          <w:color w:val="FF0000"/>
                          <w:sz w:val="20"/>
                          <w:szCs w:val="20"/>
                        </w:rPr>
                        <w:t xml:space="preserve"> the course title</w:t>
                      </w:r>
                      <w:r w:rsidRPr="00A61203">
                        <w:rPr>
                          <w:vanish/>
                          <w:color w:val="FF0000"/>
                          <w:sz w:val="20"/>
                          <w:szCs w:val="20"/>
                        </w:rPr>
                        <w:t>.</w:t>
                      </w:r>
                    </w:p>
                    <w:p w:rsidR="00137326" w:rsidRPr="00A61203" w:rsidRDefault="00137326" w:rsidP="0043747A">
                      <w:pPr>
                        <w:spacing w:after="0"/>
                        <w:rPr>
                          <w:vanish/>
                          <w:color w:val="FF0000"/>
                          <w:sz w:val="20"/>
                          <w:szCs w:val="20"/>
                        </w:rPr>
                      </w:pPr>
                      <w:r>
                        <w:rPr>
                          <w:vanish/>
                          <w:color w:val="FF0000"/>
                          <w:sz w:val="20"/>
                          <w:szCs w:val="20"/>
                        </w:rPr>
                        <w:t xml:space="preserve">Type in </w:t>
                      </w:r>
                      <w:r w:rsidRPr="0043747A">
                        <w:rPr>
                          <w:b/>
                          <w:bCs/>
                          <w:vanish/>
                          <w:color w:val="FF0000"/>
                          <w:sz w:val="20"/>
                          <w:szCs w:val="20"/>
                        </w:rPr>
                        <w:t>all lower case</w:t>
                      </w:r>
                      <w:r>
                        <w:rPr>
                          <w:vanish/>
                          <w:color w:val="FF0000"/>
                          <w:sz w:val="20"/>
                          <w:szCs w:val="20"/>
                        </w:rPr>
                        <w:t>; the text will automatically appear in UPPER CASE. Please refer to the user guide for more information.</w:t>
                      </w:r>
                    </w:p>
                  </w:txbxContent>
                </v:textbox>
                <w10:wrap anchorx="margin"/>
              </v:shape>
            </w:pict>
          </mc:Fallback>
        </mc:AlternateContent>
      </w:r>
      <w:bookmarkEnd w:id="0"/>
      <w:r w:rsidR="00B65896">
        <w:t>Orientation to adult and non-formal education</w:t>
      </w:r>
    </w:p>
    <w:p w:rsidR="00A637C1" w:rsidRPr="002E1CEE" w:rsidRDefault="00352411" w:rsidP="00671FC6">
      <w:pPr>
        <w:pStyle w:val="GuideSub-title"/>
        <w:rPr>
          <w:color w:val="000080"/>
        </w:rPr>
      </w:pPr>
      <w:r>
        <w:rPr>
          <w:noProof/>
          <w:color w:val="000080"/>
          <w:lang w:val="en-ZA" w:eastAsia="en-ZA"/>
        </w:rPr>
        <mc:AlternateContent>
          <mc:Choice Requires="wps">
            <w:drawing>
              <wp:anchor distT="0" distB="0" distL="114300" distR="114300" simplePos="0" relativeHeight="251648512" behindDoc="0" locked="0" layoutInCell="1" allowOverlap="1">
                <wp:simplePos x="0" y="0"/>
                <wp:positionH relativeFrom="column">
                  <wp:posOffset>2187575</wp:posOffset>
                </wp:positionH>
                <wp:positionV relativeFrom="paragraph">
                  <wp:posOffset>214630</wp:posOffset>
                </wp:positionV>
                <wp:extent cx="2514600" cy="91440"/>
                <wp:effectExtent l="0" t="0" r="0" b="0"/>
                <wp:wrapNone/>
                <wp:docPr id="226"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004B53" w:rsidRDefault="00137326" w:rsidP="00E04DDE">
                            <w:pPr>
                              <w:spacing w:before="0" w:after="0"/>
                              <w:rPr>
                                <w:vanish/>
                                <w:color w:val="FF0000"/>
                                <w:sz w:val="20"/>
                                <w:szCs w:val="20"/>
                              </w:rPr>
                            </w:pPr>
                            <w:r w:rsidRPr="00004B53">
                              <w:rPr>
                                <w:vanish/>
                                <w:color w:val="FF0000"/>
                                <w:sz w:val="20"/>
                                <w:szCs w:val="20"/>
                              </w:rPr>
                              <w:t xml:space="preserve">If </w:t>
                            </w:r>
                            <w:r>
                              <w:rPr>
                                <w:vanish/>
                                <w:color w:val="FF0000"/>
                                <w:sz w:val="20"/>
                                <w:szCs w:val="20"/>
                              </w:rPr>
                              <w:t>your course does not have a sub-title</w:t>
                            </w:r>
                            <w:r w:rsidRPr="00004B53">
                              <w:rPr>
                                <w:vanish/>
                                <w:color w:val="FF0000"/>
                                <w:sz w:val="20"/>
                                <w:szCs w:val="20"/>
                              </w:rPr>
                              <w:t xml:space="preserve">, click on </w:t>
                            </w:r>
                            <w:r>
                              <w:rPr>
                                <w:vanish/>
                                <w:color w:val="FF0000"/>
                                <w:sz w:val="20"/>
                                <w:szCs w:val="20"/>
                              </w:rPr>
                              <w:t xml:space="preserve">this field </w:t>
                            </w:r>
                            <w:r w:rsidRPr="00004B53">
                              <w:rPr>
                                <w:vanish/>
                                <w:color w:val="FF0000"/>
                                <w:sz w:val="20"/>
                                <w:szCs w:val="20"/>
                              </w:rPr>
                              <w:t xml:space="preserve">and press </w:t>
                            </w:r>
                            <w:r>
                              <w:rPr>
                                <w:vanish/>
                                <w:color w:val="FF0000"/>
                                <w:sz w:val="20"/>
                                <w:szCs w:val="20"/>
                              </w:rPr>
                              <w:t xml:space="preserve">the </w:t>
                            </w:r>
                            <w:r w:rsidRPr="00004B53">
                              <w:rPr>
                                <w:vanish/>
                                <w:color w:val="FF0000"/>
                                <w:sz w:val="20"/>
                                <w:szCs w:val="20"/>
                              </w:rPr>
                              <w:t>&lt;</w:t>
                            </w:r>
                            <w:r w:rsidRPr="008A0444">
                              <w:rPr>
                                <w:b/>
                                <w:bCs/>
                                <w:vanish/>
                                <w:color w:val="FF0000"/>
                                <w:sz w:val="20"/>
                                <w:szCs w:val="20"/>
                              </w:rPr>
                              <w:t>Delete</w:t>
                            </w:r>
                            <w:r w:rsidRPr="00004B53">
                              <w:rPr>
                                <w:vanish/>
                                <w:color w:val="FF0000"/>
                                <w:sz w:val="20"/>
                                <w:szCs w:val="20"/>
                              </w:rPr>
                              <w:t>&gt;</w:t>
                            </w:r>
                            <w:r>
                              <w:rPr>
                                <w:vanish/>
                                <w:color w:val="FF0000"/>
                                <w:sz w:val="20"/>
                                <w:szCs w:val="20"/>
                              </w:rPr>
                              <w:t xml:space="preserve"> key</w:t>
                            </w:r>
                            <w:r w:rsidRPr="00004B53">
                              <w:rPr>
                                <w:vanish/>
                                <w:color w:val="FF0000"/>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8" o:spid="_x0000_s1027" type="#_x0000_t202" style="position:absolute;left:0;text-align:left;margin-left:172.25pt;margin-top:16.9pt;width:198pt;height: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31uAIAAMQ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" filled="f" stroked="f">
                <v:textbox style="mso-fit-shape-to-text:t">
                  <w:txbxContent>
                    <w:p w:rsidR="00137326" w:rsidRPr="00004B53" w:rsidRDefault="00137326" w:rsidP="00E04DDE">
                      <w:pPr>
                        <w:spacing w:before="0" w:after="0"/>
                        <w:rPr>
                          <w:vanish/>
                          <w:color w:val="FF0000"/>
                          <w:sz w:val="20"/>
                          <w:szCs w:val="20"/>
                        </w:rPr>
                      </w:pPr>
                      <w:r w:rsidRPr="00004B53">
                        <w:rPr>
                          <w:vanish/>
                          <w:color w:val="FF0000"/>
                          <w:sz w:val="20"/>
                          <w:szCs w:val="20"/>
                        </w:rPr>
                        <w:t xml:space="preserve">If </w:t>
                      </w:r>
                      <w:r>
                        <w:rPr>
                          <w:vanish/>
                          <w:color w:val="FF0000"/>
                          <w:sz w:val="20"/>
                          <w:szCs w:val="20"/>
                        </w:rPr>
                        <w:t>your course does not have a sub-title</w:t>
                      </w:r>
                      <w:r w:rsidRPr="00004B53">
                        <w:rPr>
                          <w:vanish/>
                          <w:color w:val="FF0000"/>
                          <w:sz w:val="20"/>
                          <w:szCs w:val="20"/>
                        </w:rPr>
                        <w:t xml:space="preserve">, click on </w:t>
                      </w:r>
                      <w:r>
                        <w:rPr>
                          <w:vanish/>
                          <w:color w:val="FF0000"/>
                          <w:sz w:val="20"/>
                          <w:szCs w:val="20"/>
                        </w:rPr>
                        <w:t xml:space="preserve">this field </w:t>
                      </w:r>
                      <w:r w:rsidRPr="00004B53">
                        <w:rPr>
                          <w:vanish/>
                          <w:color w:val="FF0000"/>
                          <w:sz w:val="20"/>
                          <w:szCs w:val="20"/>
                        </w:rPr>
                        <w:t xml:space="preserve">and press </w:t>
                      </w:r>
                      <w:r>
                        <w:rPr>
                          <w:vanish/>
                          <w:color w:val="FF0000"/>
                          <w:sz w:val="20"/>
                          <w:szCs w:val="20"/>
                        </w:rPr>
                        <w:t xml:space="preserve">the </w:t>
                      </w:r>
                      <w:r w:rsidRPr="00004B53">
                        <w:rPr>
                          <w:vanish/>
                          <w:color w:val="FF0000"/>
                          <w:sz w:val="20"/>
                          <w:szCs w:val="20"/>
                        </w:rPr>
                        <w:t>&lt;</w:t>
                      </w:r>
                      <w:r w:rsidRPr="008A0444">
                        <w:rPr>
                          <w:b/>
                          <w:bCs/>
                          <w:vanish/>
                          <w:color w:val="FF0000"/>
                          <w:sz w:val="20"/>
                          <w:szCs w:val="20"/>
                        </w:rPr>
                        <w:t>Delete</w:t>
                      </w:r>
                      <w:r w:rsidRPr="00004B53">
                        <w:rPr>
                          <w:vanish/>
                          <w:color w:val="FF0000"/>
                          <w:sz w:val="20"/>
                          <w:szCs w:val="20"/>
                        </w:rPr>
                        <w:t>&gt;</w:t>
                      </w:r>
                      <w:r>
                        <w:rPr>
                          <w:vanish/>
                          <w:color w:val="FF0000"/>
                          <w:sz w:val="20"/>
                          <w:szCs w:val="20"/>
                        </w:rPr>
                        <w:t xml:space="preserve"> key</w:t>
                      </w:r>
                      <w:r w:rsidRPr="00004B53">
                        <w:rPr>
                          <w:vanish/>
                          <w:color w:val="FF0000"/>
                          <w:sz w:val="20"/>
                          <w:szCs w:val="20"/>
                        </w:rPr>
                        <w:t>.</w:t>
                      </w:r>
                    </w:p>
                  </w:txbxContent>
                </v:textbox>
              </v:shape>
            </w:pict>
          </mc:Fallback>
        </mc:AlternateContent>
      </w:r>
    </w:p>
    <w:p w:rsidR="00DA36DD" w:rsidRPr="002E1CEE" w:rsidRDefault="00FD2519" w:rsidP="00603EEC">
      <w:pPr>
        <w:pStyle w:val="GuidePublishingInstitute"/>
        <w:framePr w:hSpace="181" w:wrap="around" w:hAnchor="margin" w:xAlign="right" w:yAlign="bottom"/>
        <w:shd w:val="solid" w:color="FFFFFF" w:fill="FFFFFF"/>
        <w:rPr>
          <w:color w:val="000080"/>
        </w:rPr>
      </w:pPr>
      <w:bookmarkStart w:id="1" w:name="Text2"/>
      <w:r>
        <w:rPr>
          <w:color w:val="000080"/>
        </w:rPr>
        <w:t>National Commission for Colleges of Education &amp; Teacher Development Programme (NCCE &amp; TDP)</w:t>
      </w:r>
    </w:p>
    <w:p w:rsidR="00FC6D8F" w:rsidRPr="002E1CEE" w:rsidRDefault="00352411" w:rsidP="00A637C1">
      <w:pPr>
        <w:pStyle w:val="GuidePublishingInstitute2"/>
        <w:framePr w:hSpace="181" w:wrap="around" w:hAnchor="margin" w:xAlign="right" w:yAlign="bottom"/>
        <w:shd w:val="solid" w:color="FFFFFF" w:fill="FFFFFF"/>
        <w:rPr>
          <w:color w:val="000080"/>
        </w:rPr>
      </w:pPr>
      <w:bookmarkStart w:id="2" w:name="Text247"/>
      <w:r>
        <w:rPr>
          <w:noProof/>
          <w:color w:val="000080"/>
          <w:lang w:val="en-ZA" w:eastAsia="en-ZA"/>
        </w:rPr>
        <mc:AlternateContent>
          <mc:Choice Requires="wps">
            <w:drawing>
              <wp:anchor distT="0" distB="0" distL="114300" distR="114300" simplePos="0" relativeHeight="251659776" behindDoc="0" locked="0" layoutInCell="1" allowOverlap="1">
                <wp:simplePos x="0" y="0"/>
                <wp:positionH relativeFrom="page">
                  <wp:posOffset>900430</wp:posOffset>
                </wp:positionH>
                <wp:positionV relativeFrom="margin">
                  <wp:posOffset>8077200</wp:posOffset>
                </wp:positionV>
                <wp:extent cx="2235200" cy="984885"/>
                <wp:effectExtent l="0" t="0" r="0" b="5715"/>
                <wp:wrapNone/>
                <wp:docPr id="225"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Default="00137326" w:rsidP="00350794">
                            <w:pPr>
                              <w:spacing w:before="0" w:after="0"/>
                              <w:ind w:left="198" w:hanging="198"/>
                              <w:rPr>
                                <w:vanish/>
                                <w:color w:val="FF0000"/>
                                <w:sz w:val="20"/>
                                <w:szCs w:val="20"/>
                              </w:rPr>
                            </w:pPr>
                            <w:r>
                              <w:rPr>
                                <w:b/>
                                <w:bCs/>
                                <w:vanish/>
                                <w:color w:val="FF0000"/>
                                <w:sz w:val="20"/>
                                <w:szCs w:val="20"/>
                              </w:rPr>
                              <w:sym w:font="Webdings" w:char="F034"/>
                            </w:r>
                            <w:r w:rsidRPr="00696FA7">
                              <w:rPr>
                                <w:b/>
                                <w:bCs/>
                                <w:i/>
                                <w:iCs/>
                                <w:vanish/>
                                <w:color w:val="FF0000"/>
                                <w:sz w:val="20"/>
                                <w:szCs w:val="20"/>
                              </w:rPr>
                              <w:t>Before going to the next pag</w:t>
                            </w:r>
                            <w:r>
                              <w:rPr>
                                <w:b/>
                                <w:bCs/>
                                <w:i/>
                                <w:iCs/>
                                <w:vanish/>
                                <w:color w:val="FF0000"/>
                                <w:sz w:val="20"/>
                                <w:szCs w:val="20"/>
                              </w:rPr>
                              <w:t>e!</w:t>
                            </w:r>
                          </w:p>
                          <w:p w:rsidR="00137326" w:rsidRPr="006C157B" w:rsidRDefault="00137326" w:rsidP="00350794">
                            <w:pPr>
                              <w:spacing w:before="0" w:after="0"/>
                              <w:ind w:left="198"/>
                              <w:rPr>
                                <w:vanish/>
                                <w:color w:val="FF0000"/>
                                <w:sz w:val="20"/>
                                <w:szCs w:val="20"/>
                              </w:rPr>
                            </w:pPr>
                            <w:r>
                              <w:rPr>
                                <w:vanish/>
                                <w:color w:val="FF0000"/>
                                <w:sz w:val="20"/>
                                <w:szCs w:val="20"/>
                              </w:rPr>
                              <w:t>Press &lt;</w:t>
                            </w:r>
                            <w:r w:rsidRPr="009C6BDA">
                              <w:rPr>
                                <w:b/>
                                <w:bCs/>
                                <w:vanish/>
                                <w:color w:val="FF0000"/>
                                <w:sz w:val="20"/>
                                <w:szCs w:val="20"/>
                              </w:rPr>
                              <w:t>Ctrl</w:t>
                            </w:r>
                            <w:r>
                              <w:rPr>
                                <w:vanish/>
                                <w:color w:val="FF0000"/>
                                <w:sz w:val="20"/>
                                <w:szCs w:val="20"/>
                              </w:rPr>
                              <w:t>&gt;+&lt;</w:t>
                            </w:r>
                            <w:r w:rsidRPr="009C6BDA">
                              <w:rPr>
                                <w:b/>
                                <w:bCs/>
                                <w:vanish/>
                                <w:color w:val="FF0000"/>
                                <w:sz w:val="20"/>
                                <w:szCs w:val="20"/>
                              </w:rPr>
                              <w:t>A</w:t>
                            </w:r>
                            <w:r>
                              <w:rPr>
                                <w:vanish/>
                                <w:color w:val="FF0000"/>
                                <w:sz w:val="20"/>
                                <w:szCs w:val="20"/>
                              </w:rPr>
                              <w:t>&gt;, then press &lt;</w:t>
                            </w:r>
                            <w:r w:rsidRPr="009C6BDA">
                              <w:rPr>
                                <w:b/>
                                <w:bCs/>
                                <w:vanish/>
                                <w:color w:val="FF0000"/>
                                <w:sz w:val="20"/>
                                <w:szCs w:val="20"/>
                              </w:rPr>
                              <w:t>F9</w:t>
                            </w:r>
                            <w:r>
                              <w:rPr>
                                <w:vanish/>
                                <w:color w:val="FF0000"/>
                                <w:sz w:val="20"/>
                                <w:szCs w:val="20"/>
                              </w:rPr>
                              <w:t>&gt;.</w:t>
                            </w:r>
                            <w:r w:rsidRPr="006C157B">
                              <w:rPr>
                                <w:vanish/>
                                <w:color w:val="FF0000"/>
                                <w:sz w:val="20"/>
                                <w:szCs w:val="20"/>
                              </w:rPr>
                              <w:t xml:space="preserve"> This will </w:t>
                            </w:r>
                            <w:r>
                              <w:rPr>
                                <w:vanish/>
                                <w:color w:val="FF0000"/>
                                <w:sz w:val="20"/>
                                <w:szCs w:val="20"/>
                              </w:rPr>
                              <w:t xml:space="preserve">automatically insert </w:t>
                            </w:r>
                            <w:r w:rsidRPr="006C157B">
                              <w:rPr>
                                <w:vanish/>
                                <w:color w:val="FF0000"/>
                                <w:sz w:val="20"/>
                                <w:szCs w:val="20"/>
                              </w:rPr>
                              <w:t xml:space="preserve">text you have </w:t>
                            </w:r>
                            <w:r>
                              <w:rPr>
                                <w:vanish/>
                                <w:color w:val="FF0000"/>
                                <w:sz w:val="20"/>
                                <w:szCs w:val="20"/>
                              </w:rPr>
                              <w:t xml:space="preserve">inserted in the form fields </w:t>
                            </w:r>
                            <w:r w:rsidRPr="006C157B">
                              <w:rPr>
                                <w:vanish/>
                                <w:color w:val="FF0000"/>
                                <w:sz w:val="20"/>
                                <w:szCs w:val="20"/>
                              </w:rPr>
                              <w:t>on this page throughout the entire manual</w:t>
                            </w:r>
                            <w:r>
                              <w:rPr>
                                <w:vanish/>
                                <w:color w:val="FF0000"/>
                                <w:sz w:val="20"/>
                                <w:szCs w:val="20"/>
                              </w:rPr>
                              <w:t xml:space="preserve"> in the relevant linked 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 o:spid="_x0000_s1028" type="#_x0000_t202" style="position:absolute;left:0;text-align:left;margin-left:70.9pt;margin-top:636pt;width:176pt;height:77.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D7vAIAAMU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" filled="f" stroked="f">
                <v:textbox>
                  <w:txbxContent>
                    <w:p w:rsidR="00137326" w:rsidRDefault="00137326" w:rsidP="00350794">
                      <w:pPr>
                        <w:spacing w:before="0" w:after="0"/>
                        <w:ind w:left="198" w:hanging="198"/>
                        <w:rPr>
                          <w:vanish/>
                          <w:color w:val="FF0000"/>
                          <w:sz w:val="20"/>
                          <w:szCs w:val="20"/>
                        </w:rPr>
                      </w:pPr>
                      <w:r>
                        <w:rPr>
                          <w:b/>
                          <w:bCs/>
                          <w:vanish/>
                          <w:color w:val="FF0000"/>
                          <w:sz w:val="20"/>
                          <w:szCs w:val="20"/>
                        </w:rPr>
                        <w:sym w:font="Webdings" w:char="F034"/>
                      </w:r>
                      <w:r w:rsidRPr="00696FA7">
                        <w:rPr>
                          <w:b/>
                          <w:bCs/>
                          <w:i/>
                          <w:iCs/>
                          <w:vanish/>
                          <w:color w:val="FF0000"/>
                          <w:sz w:val="20"/>
                          <w:szCs w:val="20"/>
                        </w:rPr>
                        <w:t>Before going to the next pag</w:t>
                      </w:r>
                      <w:r>
                        <w:rPr>
                          <w:b/>
                          <w:bCs/>
                          <w:i/>
                          <w:iCs/>
                          <w:vanish/>
                          <w:color w:val="FF0000"/>
                          <w:sz w:val="20"/>
                          <w:szCs w:val="20"/>
                        </w:rPr>
                        <w:t>e!</w:t>
                      </w:r>
                    </w:p>
                    <w:p w:rsidR="00137326" w:rsidRPr="006C157B" w:rsidRDefault="00137326" w:rsidP="00350794">
                      <w:pPr>
                        <w:spacing w:before="0" w:after="0"/>
                        <w:ind w:left="198"/>
                        <w:rPr>
                          <w:vanish/>
                          <w:color w:val="FF0000"/>
                          <w:sz w:val="20"/>
                          <w:szCs w:val="20"/>
                        </w:rPr>
                      </w:pPr>
                      <w:r>
                        <w:rPr>
                          <w:vanish/>
                          <w:color w:val="FF0000"/>
                          <w:sz w:val="20"/>
                          <w:szCs w:val="20"/>
                        </w:rPr>
                        <w:t>Press &lt;</w:t>
                      </w:r>
                      <w:r w:rsidRPr="009C6BDA">
                        <w:rPr>
                          <w:b/>
                          <w:bCs/>
                          <w:vanish/>
                          <w:color w:val="FF0000"/>
                          <w:sz w:val="20"/>
                          <w:szCs w:val="20"/>
                        </w:rPr>
                        <w:t>Ctrl</w:t>
                      </w:r>
                      <w:r>
                        <w:rPr>
                          <w:vanish/>
                          <w:color w:val="FF0000"/>
                          <w:sz w:val="20"/>
                          <w:szCs w:val="20"/>
                        </w:rPr>
                        <w:t>&gt;+&lt;</w:t>
                      </w:r>
                      <w:r w:rsidRPr="009C6BDA">
                        <w:rPr>
                          <w:b/>
                          <w:bCs/>
                          <w:vanish/>
                          <w:color w:val="FF0000"/>
                          <w:sz w:val="20"/>
                          <w:szCs w:val="20"/>
                        </w:rPr>
                        <w:t>A</w:t>
                      </w:r>
                      <w:r>
                        <w:rPr>
                          <w:vanish/>
                          <w:color w:val="FF0000"/>
                          <w:sz w:val="20"/>
                          <w:szCs w:val="20"/>
                        </w:rPr>
                        <w:t>&gt;, then press &lt;</w:t>
                      </w:r>
                      <w:r w:rsidRPr="009C6BDA">
                        <w:rPr>
                          <w:b/>
                          <w:bCs/>
                          <w:vanish/>
                          <w:color w:val="FF0000"/>
                          <w:sz w:val="20"/>
                          <w:szCs w:val="20"/>
                        </w:rPr>
                        <w:t>F9</w:t>
                      </w:r>
                      <w:r>
                        <w:rPr>
                          <w:vanish/>
                          <w:color w:val="FF0000"/>
                          <w:sz w:val="20"/>
                          <w:szCs w:val="20"/>
                        </w:rPr>
                        <w:t>&gt;.</w:t>
                      </w:r>
                      <w:r w:rsidRPr="006C157B">
                        <w:rPr>
                          <w:vanish/>
                          <w:color w:val="FF0000"/>
                          <w:sz w:val="20"/>
                          <w:szCs w:val="20"/>
                        </w:rPr>
                        <w:t xml:space="preserve"> This will </w:t>
                      </w:r>
                      <w:r>
                        <w:rPr>
                          <w:vanish/>
                          <w:color w:val="FF0000"/>
                          <w:sz w:val="20"/>
                          <w:szCs w:val="20"/>
                        </w:rPr>
                        <w:t xml:space="preserve">automatically insert </w:t>
                      </w:r>
                      <w:r w:rsidRPr="006C157B">
                        <w:rPr>
                          <w:vanish/>
                          <w:color w:val="FF0000"/>
                          <w:sz w:val="20"/>
                          <w:szCs w:val="20"/>
                        </w:rPr>
                        <w:t xml:space="preserve">text you have </w:t>
                      </w:r>
                      <w:r>
                        <w:rPr>
                          <w:vanish/>
                          <w:color w:val="FF0000"/>
                          <w:sz w:val="20"/>
                          <w:szCs w:val="20"/>
                        </w:rPr>
                        <w:t xml:space="preserve">inserted in the form fields </w:t>
                      </w:r>
                      <w:r w:rsidRPr="006C157B">
                        <w:rPr>
                          <w:vanish/>
                          <w:color w:val="FF0000"/>
                          <w:sz w:val="20"/>
                          <w:szCs w:val="20"/>
                        </w:rPr>
                        <w:t>on this page throughout the entire manual</w:t>
                      </w:r>
                      <w:r>
                        <w:rPr>
                          <w:vanish/>
                          <w:color w:val="FF0000"/>
                          <w:sz w:val="20"/>
                          <w:szCs w:val="20"/>
                        </w:rPr>
                        <w:t xml:space="preserve"> in the relevant linked fields.</w:t>
                      </w:r>
                    </w:p>
                  </w:txbxContent>
                </v:textbox>
                <w10:wrap anchorx="page" anchory="margin"/>
              </v:shape>
            </w:pict>
          </mc:Fallback>
        </mc:AlternateContent>
      </w:r>
      <w:bookmarkEnd w:id="1"/>
      <w:bookmarkEnd w:id="2"/>
    </w:p>
    <w:p w:rsidR="00E821BF" w:rsidRDefault="007C291D" w:rsidP="00C23E1E">
      <w:pPr>
        <w:pStyle w:val="BodyText"/>
        <w:spacing w:before="0"/>
        <w:jc w:val="center"/>
        <w:sectPr w:rsidR="00E821BF" w:rsidSect="004217A1">
          <w:type w:val="continuous"/>
          <w:pgSz w:w="11908" w:h="16833" w:code="9"/>
          <w:pgMar w:top="1701" w:right="1418" w:bottom="1701" w:left="1418" w:header="992" w:footer="992" w:gutter="0"/>
          <w:pgNumType w:start="1"/>
          <w:cols w:space="720"/>
          <w:noEndnote/>
          <w:docGrid w:linePitch="299"/>
        </w:sectPr>
      </w:pPr>
      <w:bookmarkStart w:id="3" w:name="Text17"/>
      <w:r>
        <w:rPr>
          <w:noProof/>
          <w:lang w:val="en-ZA" w:eastAsia="en-ZA"/>
        </w:rPr>
        <w:drawing>
          <wp:anchor distT="0" distB="0" distL="114300" distR="114300" simplePos="0" relativeHeight="251663872" behindDoc="0" locked="0" layoutInCell="1" allowOverlap="1">
            <wp:simplePos x="0" y="0"/>
            <wp:positionH relativeFrom="column">
              <wp:posOffset>4308475</wp:posOffset>
            </wp:positionH>
            <wp:positionV relativeFrom="paragraph">
              <wp:posOffset>1532255</wp:posOffset>
            </wp:positionV>
            <wp:extent cx="1428750" cy="1790700"/>
            <wp:effectExtent l="19050" t="0" r="0" b="0"/>
            <wp:wrapSquare wrapText="bothSides"/>
            <wp:docPr id="3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28750" cy="1790700"/>
                    </a:xfrm>
                    <a:prstGeom prst="rect">
                      <a:avLst/>
                    </a:prstGeom>
                    <a:noFill/>
                    <a:ln w="9525">
                      <a:noFill/>
                      <a:miter lim="800000"/>
                      <a:headEnd/>
                      <a:tailEnd/>
                    </a:ln>
                  </pic:spPr>
                </pic:pic>
              </a:graphicData>
            </a:graphic>
          </wp:anchor>
        </w:drawing>
      </w:r>
      <w:r>
        <w:rPr>
          <w:noProof/>
          <w:lang w:val="en-ZA" w:eastAsia="en-ZA"/>
        </w:rPr>
        <w:drawing>
          <wp:anchor distT="0" distB="0" distL="114300" distR="114300" simplePos="0" relativeHeight="251664896" behindDoc="0" locked="0" layoutInCell="1" allowOverlap="1">
            <wp:simplePos x="0" y="0"/>
            <wp:positionH relativeFrom="column">
              <wp:posOffset>2222500</wp:posOffset>
            </wp:positionH>
            <wp:positionV relativeFrom="paragraph">
              <wp:posOffset>3552825</wp:posOffset>
            </wp:positionV>
            <wp:extent cx="3514725" cy="752475"/>
            <wp:effectExtent l="19050" t="0" r="9525" b="0"/>
            <wp:wrapSquare wrapText="bothSides"/>
            <wp:docPr id="3452"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10" cstate="print"/>
                    <a:srcRect/>
                    <a:stretch>
                      <a:fillRect/>
                    </a:stretch>
                  </pic:blipFill>
                  <pic:spPr bwMode="auto">
                    <a:xfrm>
                      <a:off x="0" y="0"/>
                      <a:ext cx="3514725" cy="752475"/>
                    </a:xfrm>
                    <a:prstGeom prst="rect">
                      <a:avLst/>
                    </a:prstGeom>
                    <a:noFill/>
                    <a:ln w="9525">
                      <a:noFill/>
                      <a:miter lim="800000"/>
                      <a:headEnd/>
                      <a:tailEnd/>
                    </a:ln>
                  </pic:spPr>
                </pic:pic>
              </a:graphicData>
            </a:graphic>
          </wp:anchor>
        </w:drawing>
      </w:r>
      <w:r w:rsidR="00352411">
        <w:rPr>
          <w:noProof/>
          <w:color w:val="000080"/>
          <w:lang w:val="en-ZA" w:eastAsia="en-ZA"/>
        </w:rPr>
        <mc:AlternateContent>
          <mc:Choice Requires="wps">
            <w:drawing>
              <wp:anchor distT="0" distB="0" distL="114300" distR="114300" simplePos="0" relativeHeight="251658752" behindDoc="0" locked="0" layoutInCell="1" allowOverlap="1">
                <wp:simplePos x="0" y="0"/>
                <wp:positionH relativeFrom="margin">
                  <wp:posOffset>3562350</wp:posOffset>
                </wp:positionH>
                <wp:positionV relativeFrom="margin">
                  <wp:posOffset>7239000</wp:posOffset>
                </wp:positionV>
                <wp:extent cx="2221865" cy="685800"/>
                <wp:effectExtent l="0" t="0" r="0" b="0"/>
                <wp:wrapNone/>
                <wp:docPr id="224"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Default="00137326" w:rsidP="00520E9A">
                            <w:pPr>
                              <w:spacing w:before="0" w:after="0"/>
                            </w:pPr>
                            <w:r>
                              <w:rPr>
                                <w:vanish/>
                                <w:color w:val="FF0000"/>
                                <w:sz w:val="20"/>
                                <w:szCs w:val="20"/>
                              </w:rPr>
                              <w:t>If you do not wish to include a school or department name, click on [</w:t>
                            </w:r>
                            <w:r>
                              <w:rPr>
                                <w:b/>
                                <w:bCs/>
                                <w:vanish/>
                                <w:color w:val="FF0000"/>
                                <w:sz w:val="20"/>
                                <w:szCs w:val="20"/>
                              </w:rPr>
                              <w:t>Add S</w:t>
                            </w:r>
                            <w:r w:rsidRPr="00C43840">
                              <w:rPr>
                                <w:b/>
                                <w:bCs/>
                                <w:vanish/>
                                <w:color w:val="FF0000"/>
                                <w:sz w:val="20"/>
                                <w:szCs w:val="20"/>
                              </w:rPr>
                              <w:t>chool/Department</w:t>
                            </w:r>
                            <w:r>
                              <w:rPr>
                                <w:b/>
                                <w:bCs/>
                                <w:vanish/>
                                <w:color w:val="FF0000"/>
                                <w:sz w:val="20"/>
                                <w:szCs w:val="20"/>
                              </w:rPr>
                              <w:t xml:space="preserve"> name here</w:t>
                            </w:r>
                            <w:r>
                              <w:rPr>
                                <w:vanish/>
                                <w:color w:val="FF0000"/>
                                <w:sz w:val="20"/>
                                <w:szCs w:val="20"/>
                              </w:rPr>
                              <w:t>] below and press the &lt;</w:t>
                            </w:r>
                            <w:r w:rsidRPr="00EC1647">
                              <w:rPr>
                                <w:b/>
                                <w:bCs/>
                                <w:vanish/>
                                <w:color w:val="FF0000"/>
                                <w:sz w:val="20"/>
                                <w:szCs w:val="20"/>
                              </w:rPr>
                              <w:t>Delete</w:t>
                            </w:r>
                            <w:r>
                              <w:rPr>
                                <w:vanish/>
                                <w:color w:val="FF0000"/>
                                <w:sz w:val="20"/>
                                <w:szCs w:val="20"/>
                              </w:rPr>
                              <w:t>&gt; 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 o:spid="_x0000_s1029" type="#_x0000_t202" style="position:absolute;left:0;text-align:left;margin-left:280.5pt;margin-top:570pt;width:174.95pt;height:5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Buv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" filled="f" stroked="f">
                <v:textbox>
                  <w:txbxContent>
                    <w:p w:rsidR="00137326" w:rsidRDefault="00137326" w:rsidP="00520E9A">
                      <w:pPr>
                        <w:spacing w:before="0" w:after="0"/>
                      </w:pPr>
                      <w:r>
                        <w:rPr>
                          <w:vanish/>
                          <w:color w:val="FF0000"/>
                          <w:sz w:val="20"/>
                          <w:szCs w:val="20"/>
                        </w:rPr>
                        <w:t>If you do not wish to include a school or department name, click on [</w:t>
                      </w:r>
                      <w:r>
                        <w:rPr>
                          <w:b/>
                          <w:bCs/>
                          <w:vanish/>
                          <w:color w:val="FF0000"/>
                          <w:sz w:val="20"/>
                          <w:szCs w:val="20"/>
                        </w:rPr>
                        <w:t>Add S</w:t>
                      </w:r>
                      <w:r w:rsidRPr="00C43840">
                        <w:rPr>
                          <w:b/>
                          <w:bCs/>
                          <w:vanish/>
                          <w:color w:val="FF0000"/>
                          <w:sz w:val="20"/>
                          <w:szCs w:val="20"/>
                        </w:rPr>
                        <w:t>chool/Department</w:t>
                      </w:r>
                      <w:r>
                        <w:rPr>
                          <w:b/>
                          <w:bCs/>
                          <w:vanish/>
                          <w:color w:val="FF0000"/>
                          <w:sz w:val="20"/>
                          <w:szCs w:val="20"/>
                        </w:rPr>
                        <w:t xml:space="preserve"> name here</w:t>
                      </w:r>
                      <w:r>
                        <w:rPr>
                          <w:vanish/>
                          <w:color w:val="FF0000"/>
                          <w:sz w:val="20"/>
                          <w:szCs w:val="20"/>
                        </w:rPr>
                        <w:t>] below and press the &lt;</w:t>
                      </w:r>
                      <w:r w:rsidRPr="00EC1647">
                        <w:rPr>
                          <w:b/>
                          <w:bCs/>
                          <w:vanish/>
                          <w:color w:val="FF0000"/>
                          <w:sz w:val="20"/>
                          <w:szCs w:val="20"/>
                        </w:rPr>
                        <w:t>Delete</w:t>
                      </w:r>
                      <w:r>
                        <w:rPr>
                          <w:vanish/>
                          <w:color w:val="FF0000"/>
                          <w:sz w:val="20"/>
                          <w:szCs w:val="20"/>
                        </w:rPr>
                        <w:t>&gt; key.</w:t>
                      </w:r>
                    </w:p>
                  </w:txbxContent>
                </v:textbox>
                <w10:wrap anchorx="margin" anchory="margin"/>
              </v:shape>
            </w:pict>
          </mc:Fallback>
        </mc:AlternateContent>
      </w:r>
    </w:p>
    <w:bookmarkEnd w:id="3"/>
    <w:p w:rsidR="00DA65D8" w:rsidRPr="002E1CEE" w:rsidRDefault="00BB70D0" w:rsidP="00E821BF">
      <w:pPr>
        <w:pStyle w:val="BodyText"/>
        <w:spacing w:before="0"/>
        <w:rPr>
          <w:rFonts w:ascii="Arial Narrow" w:hAnsi="Arial Narrow"/>
          <w:b/>
          <w:bCs/>
          <w:color w:val="000080"/>
          <w:sz w:val="48"/>
          <w:szCs w:val="48"/>
        </w:rPr>
      </w:pPr>
      <w:r w:rsidRPr="002E1CEE">
        <w:rPr>
          <w:rFonts w:ascii="Arial Narrow" w:hAnsi="Arial Narrow"/>
          <w:b/>
          <w:bCs/>
          <w:color w:val="000080"/>
          <w:sz w:val="48"/>
          <w:szCs w:val="48"/>
        </w:rPr>
        <w:lastRenderedPageBreak/>
        <w:t>Copyright</w:t>
      </w:r>
    </w:p>
    <w:p w:rsidR="00C23E1E" w:rsidRDefault="00352411" w:rsidP="00C23E1E">
      <w:pPr>
        <w:rPr>
          <w:rFonts w:ascii="Palatino Linotype" w:hAnsi="Palatino Linotype"/>
          <w:b/>
          <w:sz w:val="20"/>
          <w:szCs w:val="20"/>
        </w:rPr>
      </w:pPr>
      <w:bookmarkStart w:id="4" w:name="Text48"/>
      <w:r>
        <w:rPr>
          <w:rFonts w:ascii="Arial Narrow" w:hAnsi="Arial Narrow"/>
          <w:b/>
          <w:bCs/>
          <w:noProof/>
          <w:color w:val="000080"/>
          <w:sz w:val="48"/>
          <w:szCs w:val="48"/>
          <w:lang w:val="en-ZA" w:eastAsia="en-ZA"/>
        </w:rPr>
        <mc:AlternateContent>
          <mc:Choice Requires="wps">
            <w:drawing>
              <wp:anchor distT="0" distB="0" distL="114300" distR="114300" simplePos="0" relativeHeight="251649536" behindDoc="0" locked="0" layoutInCell="1" allowOverlap="1">
                <wp:simplePos x="0" y="0"/>
                <wp:positionH relativeFrom="column">
                  <wp:posOffset>1466850</wp:posOffset>
                </wp:positionH>
                <wp:positionV relativeFrom="paragraph">
                  <wp:posOffset>-653415</wp:posOffset>
                </wp:positionV>
                <wp:extent cx="4181475" cy="636905"/>
                <wp:effectExtent l="0" t="0" r="0" b="0"/>
                <wp:wrapNone/>
                <wp:docPr id="31" name="Text Box 1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9C56A2" w:rsidRDefault="00137326" w:rsidP="00876E58">
                            <w:pPr>
                              <w:spacing w:after="0"/>
                              <w:ind w:left="368" w:hanging="170"/>
                              <w:rPr>
                                <w:vanish/>
                                <w:color w:val="FF0000"/>
                                <w:sz w:val="20"/>
                                <w:szCs w:val="20"/>
                              </w:rPr>
                            </w:pPr>
                            <w:r w:rsidRPr="009C56A2">
                              <w:rPr>
                                <w:b/>
                                <w:bCs/>
                                <w:vanish/>
                                <w:color w:val="FF0000"/>
                                <w:sz w:val="20"/>
                                <w:szCs w:val="20"/>
                              </w:rPr>
                              <w:sym w:font="Webdings" w:char="F034"/>
                            </w:r>
                            <w:r w:rsidRPr="009C56A2">
                              <w:rPr>
                                <w:vanish/>
                                <w:color w:val="FF0000"/>
                                <w:sz w:val="20"/>
                                <w:szCs w:val="20"/>
                              </w:rPr>
                              <w:t xml:space="preserve">Guidance on copyrights is available in the COL Copyright Toolkit. You can download the toolkit from </w:t>
                            </w:r>
                            <w:smartTag w:uri="urn:schemas-microsoft-com:office:smarttags" w:element="State">
                              <w:smartTag w:uri="urn:schemas-microsoft-com:office:smarttags" w:element="place">
                                <w:r w:rsidRPr="009C56A2">
                                  <w:rPr>
                                    <w:vanish/>
                                    <w:color w:val="FF0000"/>
                                    <w:sz w:val="20"/>
                                    <w:szCs w:val="20"/>
                                  </w:rPr>
                                  <w:t>COL</w:t>
                                </w:r>
                              </w:smartTag>
                            </w:smartTag>
                            <w:r w:rsidRPr="009C56A2">
                              <w:rPr>
                                <w:vanish/>
                                <w:color w:val="FF0000"/>
                                <w:sz w:val="20"/>
                                <w:szCs w:val="20"/>
                              </w:rPr>
                              <w:t xml:space="preserve">’s website. Click on: Resources &gt; Publications &gt; Training Toolkits and Manuals.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2" o:spid="_x0000_s1030" type="#_x0000_t202" style="position:absolute;margin-left:115.5pt;margin-top:-51.45pt;width:329.25pt;height:50.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ZG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" filled="f" stroked="f">
                <v:textbox>
                  <w:txbxContent>
                    <w:p w:rsidR="00137326" w:rsidRPr="009C56A2" w:rsidRDefault="00137326" w:rsidP="00876E58">
                      <w:pPr>
                        <w:spacing w:after="0"/>
                        <w:ind w:left="368" w:hanging="170"/>
                        <w:rPr>
                          <w:vanish/>
                          <w:color w:val="FF0000"/>
                          <w:sz w:val="20"/>
                          <w:szCs w:val="20"/>
                        </w:rPr>
                      </w:pPr>
                      <w:r w:rsidRPr="009C56A2">
                        <w:rPr>
                          <w:b/>
                          <w:bCs/>
                          <w:vanish/>
                          <w:color w:val="FF0000"/>
                          <w:sz w:val="20"/>
                          <w:szCs w:val="20"/>
                        </w:rPr>
                        <w:sym w:font="Webdings" w:char="F034"/>
                      </w:r>
                      <w:r w:rsidRPr="009C56A2">
                        <w:rPr>
                          <w:vanish/>
                          <w:color w:val="FF0000"/>
                          <w:sz w:val="20"/>
                          <w:szCs w:val="20"/>
                        </w:rPr>
                        <w:t xml:space="preserve">Guidance on copyrights is available in the COL Copyright Toolkit. You can download the toolkit from </w:t>
                      </w:r>
                      <w:smartTag w:uri="urn:schemas-microsoft-com:office:smarttags" w:element="State">
                        <w:smartTag w:uri="urn:schemas-microsoft-com:office:smarttags" w:element="place">
                          <w:r w:rsidRPr="009C56A2">
                            <w:rPr>
                              <w:vanish/>
                              <w:color w:val="FF0000"/>
                              <w:sz w:val="20"/>
                              <w:szCs w:val="20"/>
                            </w:rPr>
                            <w:t>COL</w:t>
                          </w:r>
                        </w:smartTag>
                      </w:smartTag>
                      <w:r w:rsidRPr="009C56A2">
                        <w:rPr>
                          <w:vanish/>
                          <w:color w:val="FF0000"/>
                          <w:sz w:val="20"/>
                          <w:szCs w:val="20"/>
                        </w:rPr>
                        <w:t xml:space="preserve">’s website. Click on: Resources &gt; Publications &gt; Training Toolkits and Manuals. </w:t>
                      </w:r>
                    </w:p>
                  </w:txbxContent>
                </v:textbox>
              </v:shape>
            </w:pict>
          </mc:Fallback>
        </mc:AlternateContent>
      </w:r>
      <w:bookmarkEnd w:id="4"/>
      <w:r w:rsidR="002D65F8">
        <w:rPr>
          <w:rFonts w:ascii="Palatino Linotype" w:hAnsi="Palatino Linotype"/>
          <w:b/>
          <w:sz w:val="20"/>
          <w:szCs w:val="20"/>
        </w:rPr>
        <w:t>© National C</w:t>
      </w:r>
      <w:r w:rsidR="00FD2519">
        <w:rPr>
          <w:rFonts w:ascii="Palatino Linotype" w:hAnsi="Palatino Linotype"/>
          <w:b/>
          <w:sz w:val="20"/>
          <w:szCs w:val="20"/>
        </w:rPr>
        <w:t>ommission for Colleges of Education &amp; Teacher Development Programme (NCCE &amp; TDP), 2015</w:t>
      </w:r>
    </w:p>
    <w:p w:rsidR="007A692C" w:rsidRDefault="007A692C" w:rsidP="00C23E1E">
      <w:pPr>
        <w:rPr>
          <w:rFonts w:ascii="Palatino Linotype" w:hAnsi="Palatino Linotype"/>
          <w:b/>
          <w:sz w:val="20"/>
          <w:szCs w:val="20"/>
        </w:rPr>
      </w:pPr>
    </w:p>
    <w:p w:rsidR="00FD2519" w:rsidRDefault="007C291D" w:rsidP="00E821BF">
      <w:pPr>
        <w:pStyle w:val="BodyText"/>
        <w:spacing w:before="0"/>
      </w:pPr>
      <w:r>
        <w:rPr>
          <w:noProof/>
          <w:lang w:val="en-ZA" w:eastAsia="en-ZA"/>
        </w:rPr>
        <w:drawing>
          <wp:inline distT="0" distB="0" distL="0" distR="0">
            <wp:extent cx="1828800" cy="638175"/>
            <wp:effectExtent l="19050" t="0" r="0" b="0"/>
            <wp:docPr id="1"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828800" cy="638175"/>
                    </a:xfrm>
                    <a:prstGeom prst="rect">
                      <a:avLst/>
                    </a:prstGeom>
                    <a:noFill/>
                    <a:ln w="9525">
                      <a:noFill/>
                      <a:miter lim="800000"/>
                      <a:headEnd/>
                      <a:tailEnd/>
                    </a:ln>
                  </pic:spPr>
                </pic:pic>
              </a:graphicData>
            </a:graphic>
          </wp:inline>
        </w:drawing>
      </w:r>
    </w:p>
    <w:p w:rsidR="00FD2519" w:rsidRDefault="00FD2519" w:rsidP="00E821BF">
      <w:pPr>
        <w:pStyle w:val="BodyText"/>
        <w:spacing w:before="0"/>
      </w:pPr>
    </w:p>
    <w:p w:rsidR="00FD2519" w:rsidRPr="00FD2519" w:rsidRDefault="00FD2519" w:rsidP="00FD2519">
      <w:pPr>
        <w:pStyle w:val="BodyText"/>
        <w:spacing w:before="0"/>
        <w:rPr>
          <w:lang w:val="en-ZA"/>
        </w:rPr>
      </w:pPr>
      <w:r w:rsidRPr="00FD2519">
        <w:t>This work is licensed under a</w:t>
      </w:r>
    </w:p>
    <w:p w:rsidR="00FD2519" w:rsidRDefault="00137326" w:rsidP="00FD2519">
      <w:pPr>
        <w:pStyle w:val="BodyText"/>
        <w:spacing w:before="0"/>
      </w:pPr>
      <w:hyperlink r:id="rId13" w:history="1">
        <w:r w:rsidR="00FD2519" w:rsidRPr="00FD2519">
          <w:rPr>
            <w:rStyle w:val="Hyperlink"/>
          </w:rPr>
          <w:t>Creative Commons Attribution 4.0 </w:t>
        </w:r>
      </w:hyperlink>
      <w:hyperlink r:id="rId14" w:history="1">
        <w:r w:rsidR="00FD2519" w:rsidRPr="00FD2519">
          <w:rPr>
            <w:rStyle w:val="Hyperlink"/>
          </w:rPr>
          <w:t>License</w:t>
        </w:r>
      </w:hyperlink>
    </w:p>
    <w:p w:rsidR="00BB4867" w:rsidRDefault="00BB4867" w:rsidP="00FD2519">
      <w:pPr>
        <w:pStyle w:val="BodyText"/>
        <w:spacing w:before="0"/>
      </w:pPr>
    </w:p>
    <w:p w:rsidR="00BB4867" w:rsidRPr="00FD2519" w:rsidRDefault="00BB4867" w:rsidP="00FD2519">
      <w:pPr>
        <w:pStyle w:val="BodyText"/>
        <w:spacing w:before="0"/>
        <w:rPr>
          <w:lang w:val="en-ZA"/>
        </w:rPr>
      </w:pPr>
      <w:r>
        <w:t>Any person may use the material contained here, in whole or in part, and for any educational purpose, provided the source of the content has been acknowledged as set out below.</w:t>
      </w:r>
    </w:p>
    <w:p w:rsidR="00FD2519" w:rsidRDefault="00FD2519" w:rsidP="00E821BF">
      <w:pPr>
        <w:pStyle w:val="BodyText"/>
        <w:spacing w:before="0"/>
      </w:pPr>
    </w:p>
    <w:p w:rsidR="00FD2519" w:rsidRDefault="00FD2519" w:rsidP="00E821BF">
      <w:pPr>
        <w:pStyle w:val="BodyText"/>
        <w:spacing w:before="0"/>
      </w:pPr>
      <w:r>
        <w:t>Citation:</w:t>
      </w:r>
    </w:p>
    <w:p w:rsidR="00FD2519" w:rsidRDefault="00FD2519" w:rsidP="00E821BF">
      <w:pPr>
        <w:pStyle w:val="BodyText"/>
        <w:spacing w:before="0"/>
      </w:pPr>
      <w:r>
        <w:t xml:space="preserve">NCCE &amp; TDP. 2015. </w:t>
      </w:r>
      <w:r w:rsidR="00B65896" w:rsidRPr="00B65896">
        <w:rPr>
          <w:i/>
        </w:rPr>
        <w:t xml:space="preserve">Orientation to adult and non-formal education. A module of the </w:t>
      </w:r>
      <w:r w:rsidRPr="00B65896">
        <w:rPr>
          <w:i/>
        </w:rPr>
        <w:t>NCCE</w:t>
      </w:r>
      <w:r w:rsidRPr="00FD2519">
        <w:rPr>
          <w:i/>
        </w:rPr>
        <w:t xml:space="preserve">-TDP continuing professional development </w:t>
      </w:r>
      <w:proofErr w:type="spellStart"/>
      <w:r w:rsidRPr="00FD2519">
        <w:rPr>
          <w:i/>
        </w:rPr>
        <w:t>programme</w:t>
      </w:r>
      <w:proofErr w:type="spellEnd"/>
      <w:r w:rsidRPr="00FD2519">
        <w:rPr>
          <w:i/>
        </w:rPr>
        <w:t xml:space="preserve"> for </w:t>
      </w:r>
      <w:r w:rsidR="002D65F8">
        <w:rPr>
          <w:i/>
        </w:rPr>
        <w:t>teacher-educator</w:t>
      </w:r>
      <w:r w:rsidRPr="00FD2519">
        <w:rPr>
          <w:i/>
        </w:rPr>
        <w:t>s</w:t>
      </w:r>
      <w:r>
        <w:t xml:space="preserve">. Abuja: National Commission for Colleges of Education and Teacher Development </w:t>
      </w:r>
      <w:proofErr w:type="spellStart"/>
      <w:r>
        <w:t>Programme</w:t>
      </w:r>
      <w:proofErr w:type="spellEnd"/>
      <w:r>
        <w:t xml:space="preserve"> (NCCE &amp; TDP).</w:t>
      </w:r>
    </w:p>
    <w:p w:rsidR="00FD2519" w:rsidRDefault="00FD2519" w:rsidP="00E821BF">
      <w:pPr>
        <w:pStyle w:val="BodyText"/>
        <w:spacing w:before="0"/>
      </w:pPr>
    </w:p>
    <w:p w:rsidR="00FD2519" w:rsidRDefault="00FD2519" w:rsidP="00E821BF">
      <w:pPr>
        <w:pStyle w:val="BodyText"/>
        <w:spacing w:before="0"/>
        <w:sectPr w:rsidR="00FD2519" w:rsidSect="001F10E4">
          <w:type w:val="oddPage"/>
          <w:pgSz w:w="11908" w:h="16833" w:code="9"/>
          <w:pgMar w:top="1701" w:right="1418" w:bottom="1701" w:left="1418" w:header="992" w:footer="992" w:gutter="0"/>
          <w:pgNumType w:start="2"/>
          <w:cols w:space="720"/>
          <w:noEndnote/>
          <w:docGrid w:linePitch="299"/>
        </w:sectPr>
      </w:pPr>
    </w:p>
    <w:p w:rsidR="00741B8E" w:rsidRDefault="000874BA" w:rsidP="00B817A9">
      <w:pPr>
        <w:pStyle w:val="BodyText"/>
        <w:spacing w:before="0"/>
        <w:rPr>
          <w:rFonts w:ascii="Arial Narrow" w:hAnsi="Arial Narrow"/>
          <w:b/>
          <w:bCs/>
          <w:color w:val="000080"/>
          <w:sz w:val="48"/>
          <w:szCs w:val="48"/>
        </w:rPr>
      </w:pPr>
      <w:r>
        <w:rPr>
          <w:rFonts w:ascii="Arial Narrow" w:hAnsi="Arial Narrow"/>
          <w:b/>
          <w:bCs/>
          <w:color w:val="000080"/>
          <w:sz w:val="48"/>
          <w:szCs w:val="48"/>
        </w:rPr>
        <w:lastRenderedPageBreak/>
        <w:t>Acknowledgement</w:t>
      </w:r>
    </w:p>
    <w:p w:rsidR="000874BA" w:rsidRPr="000874BA" w:rsidRDefault="000874BA" w:rsidP="000874BA">
      <w:pPr>
        <w:rPr>
          <w:rFonts w:ascii="Arial Narrow" w:hAnsi="Arial Narrow"/>
          <w:b/>
          <w:spacing w:val="6"/>
          <w:sz w:val="21"/>
          <w:szCs w:val="22"/>
        </w:rPr>
      </w:pPr>
      <w:r>
        <w:rPr>
          <w:rStyle w:val="CustomBold"/>
        </w:rPr>
        <w:t xml:space="preserve">This module was developed by </w:t>
      </w:r>
    </w:p>
    <w:tbl>
      <w:tblPr>
        <w:tblStyle w:val="TableGrid"/>
        <w:tblW w:w="0" w:type="auto"/>
        <w:tblLayout w:type="fixed"/>
        <w:tblLook w:val="04A0" w:firstRow="1" w:lastRow="0" w:firstColumn="1" w:lastColumn="0" w:noHBand="0" w:noVBand="1"/>
      </w:tblPr>
      <w:tblGrid>
        <w:gridCol w:w="1098"/>
        <w:gridCol w:w="2700"/>
        <w:gridCol w:w="2868"/>
        <w:gridCol w:w="2622"/>
      </w:tblGrid>
      <w:tr w:rsidR="00850467" w:rsidTr="000874BA">
        <w:tc>
          <w:tcPr>
            <w:tcW w:w="109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S/no</w:t>
            </w:r>
          </w:p>
        </w:tc>
        <w:tc>
          <w:tcPr>
            <w:tcW w:w="2700"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Name</w:t>
            </w:r>
          </w:p>
        </w:tc>
        <w:tc>
          <w:tcPr>
            <w:tcW w:w="286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e-mail</w:t>
            </w:r>
          </w:p>
        </w:tc>
        <w:tc>
          <w:tcPr>
            <w:tcW w:w="2622"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Organization</w:t>
            </w:r>
          </w:p>
        </w:tc>
      </w:tr>
      <w:tr w:rsidR="00850467" w:rsidTr="000874BA">
        <w:tc>
          <w:tcPr>
            <w:tcW w:w="109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1</w:t>
            </w:r>
          </w:p>
        </w:tc>
        <w:tc>
          <w:tcPr>
            <w:tcW w:w="2700" w:type="dxa"/>
          </w:tcPr>
          <w:p w:rsidR="00850467" w:rsidRDefault="00850467"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Babayyo</w:t>
            </w:r>
            <w:proofErr w:type="spellEnd"/>
            <w:r w:rsidR="007D3E43">
              <w:rPr>
                <w:rFonts w:ascii="Arial Narrow" w:hAnsi="Arial Narrow"/>
                <w:b/>
                <w:bCs/>
                <w:color w:val="000080"/>
                <w:szCs w:val="48"/>
              </w:rPr>
              <w:t xml:space="preserve"> </w:t>
            </w:r>
            <w:proofErr w:type="spellStart"/>
            <w:r w:rsidRPr="000874BA">
              <w:rPr>
                <w:rFonts w:ascii="Arial Narrow" w:hAnsi="Arial Narrow"/>
                <w:b/>
                <w:bCs/>
                <w:color w:val="000080"/>
                <w:szCs w:val="48"/>
              </w:rPr>
              <w:t>Shuaibu</w:t>
            </w:r>
            <w:proofErr w:type="spellEnd"/>
          </w:p>
          <w:p w:rsidR="007D3E43" w:rsidRPr="000874BA" w:rsidRDefault="007D3E43" w:rsidP="00B817A9">
            <w:pPr>
              <w:pStyle w:val="BodyText"/>
              <w:spacing w:before="0"/>
              <w:rPr>
                <w:rFonts w:ascii="Arial Narrow" w:hAnsi="Arial Narrow"/>
                <w:b/>
                <w:bCs/>
                <w:color w:val="000080"/>
                <w:szCs w:val="48"/>
              </w:rPr>
            </w:pPr>
            <w:r>
              <w:rPr>
                <w:rFonts w:ascii="Arial Narrow" w:hAnsi="Arial Narrow"/>
                <w:b/>
                <w:bCs/>
                <w:color w:val="000080"/>
                <w:szCs w:val="48"/>
              </w:rPr>
              <w:t>(Team Leader)</w:t>
            </w:r>
          </w:p>
        </w:tc>
        <w:tc>
          <w:tcPr>
            <w:tcW w:w="2868" w:type="dxa"/>
          </w:tcPr>
          <w:p w:rsidR="00850467" w:rsidRPr="000874BA" w:rsidRDefault="007D3E43" w:rsidP="00B817A9">
            <w:pPr>
              <w:pStyle w:val="BodyText"/>
              <w:spacing w:before="0"/>
              <w:rPr>
                <w:rFonts w:ascii="Arial Narrow" w:hAnsi="Arial Narrow"/>
                <w:b/>
                <w:bCs/>
                <w:color w:val="000080"/>
                <w:szCs w:val="48"/>
              </w:rPr>
            </w:pPr>
            <w:r>
              <w:rPr>
                <w:rFonts w:ascii="Arial Narrow" w:hAnsi="Arial Narrow"/>
                <w:b/>
                <w:bCs/>
                <w:color w:val="000080"/>
                <w:szCs w:val="48"/>
              </w:rPr>
              <w:t>babaiye</w:t>
            </w:r>
            <w:r w:rsidR="00850467" w:rsidRPr="000874BA">
              <w:rPr>
                <w:rFonts w:ascii="Arial Narrow" w:hAnsi="Arial Narrow"/>
                <w:b/>
                <w:bCs/>
                <w:color w:val="000080"/>
                <w:szCs w:val="48"/>
              </w:rPr>
              <w:t>shuaibu@gmail.com</w:t>
            </w:r>
          </w:p>
        </w:tc>
        <w:tc>
          <w:tcPr>
            <w:tcW w:w="2622" w:type="dxa"/>
          </w:tcPr>
          <w:p w:rsidR="00850467" w:rsidRPr="000874BA" w:rsidRDefault="00850467"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Jigawa</w:t>
            </w:r>
            <w:proofErr w:type="spellEnd"/>
            <w:r w:rsidRPr="000874BA">
              <w:rPr>
                <w:rFonts w:ascii="Arial Narrow" w:hAnsi="Arial Narrow"/>
                <w:b/>
                <w:bCs/>
                <w:color w:val="000080"/>
                <w:szCs w:val="48"/>
              </w:rPr>
              <w:t xml:space="preserve"> State College of Education, </w:t>
            </w:r>
            <w:proofErr w:type="spellStart"/>
            <w:r w:rsidRPr="000874BA">
              <w:rPr>
                <w:rFonts w:ascii="Arial Narrow" w:hAnsi="Arial Narrow"/>
                <w:b/>
                <w:bCs/>
                <w:color w:val="000080"/>
                <w:szCs w:val="48"/>
              </w:rPr>
              <w:t>Gumel</w:t>
            </w:r>
            <w:proofErr w:type="spellEnd"/>
            <w:r w:rsidRPr="000874BA">
              <w:rPr>
                <w:rFonts w:ascii="Arial Narrow" w:hAnsi="Arial Narrow"/>
                <w:b/>
                <w:bCs/>
                <w:color w:val="000080"/>
                <w:szCs w:val="48"/>
              </w:rPr>
              <w:t>.</w:t>
            </w:r>
          </w:p>
        </w:tc>
      </w:tr>
      <w:tr w:rsidR="00850467" w:rsidTr="000874BA">
        <w:tc>
          <w:tcPr>
            <w:tcW w:w="109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 xml:space="preserve">2. </w:t>
            </w:r>
          </w:p>
        </w:tc>
        <w:tc>
          <w:tcPr>
            <w:tcW w:w="2700" w:type="dxa"/>
          </w:tcPr>
          <w:p w:rsidR="00850467" w:rsidRPr="000874BA" w:rsidRDefault="00850467"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DrHaladu</w:t>
            </w:r>
            <w:proofErr w:type="spellEnd"/>
            <w:r w:rsidR="007D3E43">
              <w:rPr>
                <w:rFonts w:ascii="Arial Narrow" w:hAnsi="Arial Narrow"/>
                <w:b/>
                <w:bCs/>
                <w:color w:val="000080"/>
                <w:szCs w:val="48"/>
              </w:rPr>
              <w:t xml:space="preserve"> </w:t>
            </w:r>
            <w:proofErr w:type="spellStart"/>
            <w:r w:rsidRPr="000874BA">
              <w:rPr>
                <w:rFonts w:ascii="Arial Narrow" w:hAnsi="Arial Narrow"/>
                <w:b/>
                <w:bCs/>
                <w:color w:val="000080"/>
                <w:szCs w:val="48"/>
              </w:rPr>
              <w:t>Haruna</w:t>
            </w:r>
            <w:proofErr w:type="spellEnd"/>
            <w:r w:rsidR="007D3E43">
              <w:rPr>
                <w:rFonts w:ascii="Arial Narrow" w:hAnsi="Arial Narrow"/>
                <w:b/>
                <w:bCs/>
                <w:color w:val="000080"/>
                <w:szCs w:val="48"/>
              </w:rPr>
              <w:t xml:space="preserve"> </w:t>
            </w:r>
            <w:proofErr w:type="spellStart"/>
            <w:r w:rsidRPr="000874BA">
              <w:rPr>
                <w:rFonts w:ascii="Arial Narrow" w:hAnsi="Arial Narrow"/>
                <w:b/>
                <w:bCs/>
                <w:color w:val="000080"/>
                <w:szCs w:val="48"/>
              </w:rPr>
              <w:t>Kaugama</w:t>
            </w:r>
            <w:proofErr w:type="spellEnd"/>
          </w:p>
        </w:tc>
        <w:tc>
          <w:tcPr>
            <w:tcW w:w="286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Hhkaugama123@gmail.com</w:t>
            </w:r>
          </w:p>
        </w:tc>
        <w:tc>
          <w:tcPr>
            <w:tcW w:w="2622" w:type="dxa"/>
          </w:tcPr>
          <w:p w:rsidR="00850467" w:rsidRPr="000874BA" w:rsidRDefault="00850467"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Jigawa</w:t>
            </w:r>
            <w:proofErr w:type="spellEnd"/>
            <w:r w:rsidRPr="000874BA">
              <w:rPr>
                <w:rFonts w:ascii="Arial Narrow" w:hAnsi="Arial Narrow"/>
                <w:b/>
                <w:bCs/>
                <w:color w:val="000080"/>
                <w:szCs w:val="48"/>
              </w:rPr>
              <w:t xml:space="preserve"> State College of Education, </w:t>
            </w:r>
            <w:proofErr w:type="spellStart"/>
            <w:r w:rsidRPr="000874BA">
              <w:rPr>
                <w:rFonts w:ascii="Arial Narrow" w:hAnsi="Arial Narrow"/>
                <w:b/>
                <w:bCs/>
                <w:color w:val="000080"/>
                <w:szCs w:val="48"/>
              </w:rPr>
              <w:t>Gumel</w:t>
            </w:r>
            <w:proofErr w:type="spellEnd"/>
            <w:r w:rsidRPr="000874BA">
              <w:rPr>
                <w:rFonts w:ascii="Arial Narrow" w:hAnsi="Arial Narrow"/>
                <w:b/>
                <w:bCs/>
                <w:color w:val="000080"/>
                <w:szCs w:val="48"/>
              </w:rPr>
              <w:t>.</w:t>
            </w:r>
          </w:p>
        </w:tc>
      </w:tr>
      <w:tr w:rsidR="00850467" w:rsidTr="000874BA">
        <w:tc>
          <w:tcPr>
            <w:tcW w:w="109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3.</w:t>
            </w:r>
          </w:p>
        </w:tc>
        <w:tc>
          <w:tcPr>
            <w:tcW w:w="2700"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Umar Muhammad</w:t>
            </w:r>
          </w:p>
        </w:tc>
        <w:tc>
          <w:tcPr>
            <w:tcW w:w="2868" w:type="dxa"/>
          </w:tcPr>
          <w:p w:rsidR="00850467" w:rsidRPr="000874BA" w:rsidRDefault="00850467" w:rsidP="00B817A9">
            <w:pPr>
              <w:pStyle w:val="BodyText"/>
              <w:spacing w:before="0"/>
              <w:rPr>
                <w:rFonts w:ascii="Arial Narrow" w:hAnsi="Arial Narrow"/>
                <w:b/>
                <w:bCs/>
                <w:color w:val="000080"/>
                <w:szCs w:val="48"/>
              </w:rPr>
            </w:pPr>
            <w:r w:rsidRPr="000874BA">
              <w:rPr>
                <w:rFonts w:ascii="Arial Narrow" w:hAnsi="Arial Narrow"/>
                <w:b/>
                <w:bCs/>
                <w:color w:val="000080"/>
                <w:szCs w:val="48"/>
              </w:rPr>
              <w:t>umaishadai</w:t>
            </w:r>
            <w:r w:rsidR="000874BA" w:rsidRPr="000874BA">
              <w:rPr>
                <w:rFonts w:ascii="Arial Narrow" w:hAnsi="Arial Narrow"/>
                <w:b/>
                <w:bCs/>
                <w:color w:val="000080"/>
                <w:szCs w:val="48"/>
              </w:rPr>
              <w:t>@gmail.com</w:t>
            </w:r>
          </w:p>
        </w:tc>
        <w:tc>
          <w:tcPr>
            <w:tcW w:w="2622" w:type="dxa"/>
          </w:tcPr>
          <w:p w:rsidR="00850467" w:rsidRPr="000874BA" w:rsidRDefault="000874BA"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Jigawa</w:t>
            </w:r>
            <w:proofErr w:type="spellEnd"/>
            <w:r w:rsidRPr="000874BA">
              <w:rPr>
                <w:rFonts w:ascii="Arial Narrow" w:hAnsi="Arial Narrow"/>
                <w:b/>
                <w:bCs/>
                <w:color w:val="000080"/>
                <w:szCs w:val="48"/>
              </w:rPr>
              <w:t xml:space="preserve"> State College of Education, </w:t>
            </w:r>
            <w:proofErr w:type="spellStart"/>
            <w:r w:rsidRPr="000874BA">
              <w:rPr>
                <w:rFonts w:ascii="Arial Narrow" w:hAnsi="Arial Narrow"/>
                <w:b/>
                <w:bCs/>
                <w:color w:val="000080"/>
                <w:szCs w:val="48"/>
              </w:rPr>
              <w:t>Gumel</w:t>
            </w:r>
            <w:proofErr w:type="spellEnd"/>
            <w:r w:rsidRPr="000874BA">
              <w:rPr>
                <w:rFonts w:ascii="Arial Narrow" w:hAnsi="Arial Narrow"/>
                <w:b/>
                <w:bCs/>
                <w:color w:val="000080"/>
                <w:szCs w:val="48"/>
              </w:rPr>
              <w:t>.</w:t>
            </w:r>
          </w:p>
        </w:tc>
      </w:tr>
      <w:tr w:rsidR="00850467" w:rsidTr="000874BA">
        <w:tc>
          <w:tcPr>
            <w:tcW w:w="1098" w:type="dxa"/>
          </w:tcPr>
          <w:p w:rsidR="00850467" w:rsidRPr="000874BA" w:rsidRDefault="000874BA" w:rsidP="00B817A9">
            <w:pPr>
              <w:pStyle w:val="BodyText"/>
              <w:spacing w:before="0"/>
              <w:rPr>
                <w:rFonts w:ascii="Arial Narrow" w:hAnsi="Arial Narrow"/>
                <w:b/>
                <w:bCs/>
                <w:color w:val="000080"/>
                <w:szCs w:val="48"/>
              </w:rPr>
            </w:pPr>
            <w:r w:rsidRPr="000874BA">
              <w:rPr>
                <w:rFonts w:ascii="Arial Narrow" w:hAnsi="Arial Narrow"/>
                <w:b/>
                <w:bCs/>
                <w:color w:val="000080"/>
                <w:szCs w:val="48"/>
              </w:rPr>
              <w:t>4.</w:t>
            </w:r>
          </w:p>
        </w:tc>
        <w:tc>
          <w:tcPr>
            <w:tcW w:w="2700" w:type="dxa"/>
          </w:tcPr>
          <w:p w:rsidR="00850467" w:rsidRPr="000874BA" w:rsidRDefault="000874BA"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Haladu</w:t>
            </w:r>
            <w:proofErr w:type="spellEnd"/>
            <w:r w:rsidR="007D3E43">
              <w:rPr>
                <w:rFonts w:ascii="Arial Narrow" w:hAnsi="Arial Narrow"/>
                <w:b/>
                <w:bCs/>
                <w:color w:val="000080"/>
                <w:szCs w:val="48"/>
              </w:rPr>
              <w:t xml:space="preserve"> </w:t>
            </w:r>
            <w:proofErr w:type="spellStart"/>
            <w:r w:rsidRPr="000874BA">
              <w:rPr>
                <w:rFonts w:ascii="Arial Narrow" w:hAnsi="Arial Narrow"/>
                <w:b/>
                <w:bCs/>
                <w:color w:val="000080"/>
                <w:szCs w:val="48"/>
              </w:rPr>
              <w:t>Abdullahi</w:t>
            </w:r>
            <w:proofErr w:type="spellEnd"/>
          </w:p>
        </w:tc>
        <w:tc>
          <w:tcPr>
            <w:tcW w:w="2868" w:type="dxa"/>
          </w:tcPr>
          <w:p w:rsidR="00850467" w:rsidRPr="000874BA" w:rsidRDefault="000874BA" w:rsidP="00B817A9">
            <w:pPr>
              <w:pStyle w:val="BodyText"/>
              <w:spacing w:before="0"/>
              <w:rPr>
                <w:rFonts w:ascii="Arial Narrow" w:hAnsi="Arial Narrow"/>
                <w:b/>
                <w:bCs/>
                <w:color w:val="000080"/>
                <w:szCs w:val="48"/>
              </w:rPr>
            </w:pPr>
            <w:r w:rsidRPr="000874BA">
              <w:rPr>
                <w:rFonts w:ascii="Arial Narrow" w:hAnsi="Arial Narrow"/>
                <w:b/>
                <w:bCs/>
                <w:color w:val="000080"/>
                <w:szCs w:val="48"/>
              </w:rPr>
              <w:t>Khalidonline001@yahoo.co.uk</w:t>
            </w:r>
          </w:p>
        </w:tc>
        <w:tc>
          <w:tcPr>
            <w:tcW w:w="2622" w:type="dxa"/>
          </w:tcPr>
          <w:p w:rsidR="00850467" w:rsidRPr="000874BA" w:rsidRDefault="000874BA" w:rsidP="00B817A9">
            <w:pPr>
              <w:pStyle w:val="BodyText"/>
              <w:spacing w:before="0"/>
              <w:rPr>
                <w:rFonts w:ascii="Arial Narrow" w:hAnsi="Arial Narrow"/>
                <w:b/>
                <w:bCs/>
                <w:color w:val="000080"/>
                <w:szCs w:val="48"/>
              </w:rPr>
            </w:pPr>
            <w:proofErr w:type="spellStart"/>
            <w:r w:rsidRPr="000874BA">
              <w:rPr>
                <w:rFonts w:ascii="Arial Narrow" w:hAnsi="Arial Narrow"/>
                <w:b/>
                <w:bCs/>
                <w:color w:val="000080"/>
                <w:szCs w:val="48"/>
              </w:rPr>
              <w:t>Jigawa</w:t>
            </w:r>
            <w:proofErr w:type="spellEnd"/>
            <w:r w:rsidRPr="000874BA">
              <w:rPr>
                <w:rFonts w:ascii="Arial Narrow" w:hAnsi="Arial Narrow"/>
                <w:b/>
                <w:bCs/>
                <w:color w:val="000080"/>
                <w:szCs w:val="48"/>
              </w:rPr>
              <w:t xml:space="preserve"> State College of Islamic &amp; Legal Studies, Ringim.</w:t>
            </w:r>
          </w:p>
        </w:tc>
      </w:tr>
    </w:tbl>
    <w:p w:rsidR="00850467" w:rsidRPr="00B817A9" w:rsidRDefault="00850467" w:rsidP="00B817A9">
      <w:pPr>
        <w:pStyle w:val="BodyText"/>
        <w:spacing w:before="0"/>
        <w:rPr>
          <w:rFonts w:ascii="Arial Narrow" w:hAnsi="Arial Narrow"/>
          <w:b/>
          <w:bCs/>
          <w:color w:val="000080"/>
          <w:sz w:val="48"/>
          <w:szCs w:val="48"/>
        </w:rPr>
      </w:pPr>
    </w:p>
    <w:tbl>
      <w:tblPr>
        <w:tblW w:w="5000" w:type="pct"/>
        <w:tblLook w:val="01E0" w:firstRow="1" w:lastRow="1" w:firstColumn="1" w:lastColumn="1" w:noHBand="0" w:noVBand="0"/>
      </w:tblPr>
      <w:tblGrid>
        <w:gridCol w:w="9072"/>
      </w:tblGrid>
      <w:tr w:rsidR="00F41676">
        <w:tc>
          <w:tcPr>
            <w:tcW w:w="5000" w:type="pct"/>
          </w:tcPr>
          <w:p w:rsidR="00B817A9" w:rsidRPr="00F37245" w:rsidRDefault="00B817A9" w:rsidP="00BC5E22">
            <w:pPr>
              <w:rPr>
                <w:rStyle w:val="CustomBold"/>
              </w:rPr>
            </w:pPr>
            <w:r>
              <w:rPr>
                <w:rStyle w:val="CustomBold"/>
              </w:rPr>
              <w:t>i</w:t>
            </w:r>
            <w:r w:rsidR="005B34E1">
              <w:rPr>
                <w:rStyle w:val="CustomBold"/>
              </w:rPr>
              <w:t xml:space="preserve">n consultation </w:t>
            </w:r>
            <w:r>
              <w:rPr>
                <w:rStyle w:val="CustomBold"/>
              </w:rPr>
              <w:t>with:</w:t>
            </w:r>
          </w:p>
        </w:tc>
      </w:tr>
      <w:tr w:rsidR="00F41676">
        <w:tc>
          <w:tcPr>
            <w:tcW w:w="5000" w:type="pct"/>
          </w:tcPr>
          <w:p w:rsidR="00F37245" w:rsidRDefault="00B817A9" w:rsidP="00BE6668">
            <w:pPr>
              <w:pStyle w:val="ListBullet"/>
              <w:rPr>
                <w:noProof/>
              </w:rPr>
            </w:pPr>
            <w:r>
              <w:rPr>
                <w:noProof/>
              </w:rPr>
              <w:t>The National Commission for Colleges of Education (NCCE), Abuja, Nigeria</w:t>
            </w:r>
          </w:p>
          <w:p w:rsidR="004528FD" w:rsidRDefault="00B817A9" w:rsidP="00BE6668">
            <w:pPr>
              <w:pStyle w:val="ListBullet"/>
              <w:rPr>
                <w:noProof/>
              </w:rPr>
            </w:pPr>
            <w:r>
              <w:rPr>
                <w:noProof/>
              </w:rPr>
              <w:t>The Teacher Development Programme (TDP</w:t>
            </w:r>
            <w:r w:rsidR="002A4B51">
              <w:rPr>
                <w:noProof/>
              </w:rPr>
              <w:t>)</w:t>
            </w:r>
            <w:r w:rsidR="00B65896">
              <w:rPr>
                <w:noProof/>
              </w:rPr>
              <w:t>, Abuja, Nigeria</w:t>
            </w:r>
          </w:p>
          <w:p w:rsidR="00B65896" w:rsidRDefault="00B65896" w:rsidP="00BE6668">
            <w:pPr>
              <w:pStyle w:val="ListBullet"/>
              <w:rPr>
                <w:noProof/>
              </w:rPr>
            </w:pPr>
            <w:r>
              <w:rPr>
                <w:noProof/>
              </w:rPr>
              <w:t>The South African Institute for Distance education (</w:t>
            </w:r>
            <w:hyperlink r:id="rId15" w:history="1">
              <w:r w:rsidRPr="00072900">
                <w:rPr>
                  <w:rStyle w:val="Hyperlink"/>
                  <w:noProof/>
                </w:rPr>
                <w:t>www.saide.org.za</w:t>
              </w:r>
            </w:hyperlink>
            <w:r>
              <w:rPr>
                <w:noProof/>
              </w:rPr>
              <w:t xml:space="preserve">). </w:t>
            </w:r>
          </w:p>
          <w:p w:rsidR="002A4B51" w:rsidRDefault="002F7324" w:rsidP="002A4B51">
            <w:pPr>
              <w:pStyle w:val="ListBullet"/>
              <w:numPr>
                <w:ilvl w:val="0"/>
                <w:numId w:val="0"/>
              </w:numPr>
              <w:ind w:left="284"/>
              <w:rPr>
                <w:noProof/>
              </w:rPr>
            </w:pPr>
            <w:r>
              <w:rPr>
                <w:noProof/>
              </w:rPr>
              <w:t>The</w:t>
            </w:r>
            <w:r w:rsidR="00B04DED">
              <w:rPr>
                <w:noProof/>
              </w:rPr>
              <w:t xml:space="preserve">module </w:t>
            </w:r>
            <w:r w:rsidR="002A4B51">
              <w:rPr>
                <w:noProof/>
              </w:rPr>
              <w:t xml:space="preserve">uses the </w:t>
            </w:r>
            <w:r w:rsidR="002D65F8">
              <w:rPr>
                <w:noProof/>
              </w:rPr>
              <w:t xml:space="preserve">instructional design </w:t>
            </w:r>
            <w:r w:rsidR="002A4B51">
              <w:rPr>
                <w:noProof/>
              </w:rPr>
              <w:t>template</w:t>
            </w:r>
            <w:r w:rsidR="00B04DED">
              <w:rPr>
                <w:noProof/>
              </w:rPr>
              <w:t xml:space="preserve"> of</w:t>
            </w:r>
            <w:r w:rsidR="002A4B51">
              <w:rPr>
                <w:noProof/>
              </w:rPr>
              <w:t>:</w:t>
            </w:r>
          </w:p>
          <w:p w:rsidR="00A71090" w:rsidRDefault="002A4B51" w:rsidP="002A4B51">
            <w:pPr>
              <w:pStyle w:val="ListBullet"/>
              <w:rPr>
                <w:noProof/>
              </w:rPr>
            </w:pPr>
            <w:r>
              <w:rPr>
                <w:noProof/>
              </w:rPr>
              <w:t>Commonwealth of Learning (Co</w:t>
            </w:r>
            <w:r w:rsidR="004528FD">
              <w:rPr>
                <w:noProof/>
              </w:rPr>
              <w:t>L) –</w:t>
            </w:r>
            <w:r w:rsidR="002D65F8">
              <w:rPr>
                <w:noProof/>
              </w:rPr>
              <w:t xml:space="preserve">the </w:t>
            </w:r>
            <w:r w:rsidR="00B817A9">
              <w:rPr>
                <w:noProof/>
              </w:rPr>
              <w:t>instructional design template</w:t>
            </w:r>
            <w:r w:rsidR="002D65F8">
              <w:rPr>
                <w:noProof/>
              </w:rPr>
              <w:t xml:space="preserve"> is</w:t>
            </w:r>
            <w:r w:rsidR="00BB4867">
              <w:rPr>
                <w:noProof/>
              </w:rPr>
              <w:t xml:space="preserve">freely </w:t>
            </w:r>
            <w:r>
              <w:rPr>
                <w:noProof/>
              </w:rPr>
              <w:t>available</w:t>
            </w:r>
            <w:r w:rsidR="002D65F8">
              <w:rPr>
                <w:noProof/>
              </w:rPr>
              <w:t>,</w:t>
            </w:r>
            <w:r w:rsidR="00BB4867">
              <w:rPr>
                <w:noProof/>
              </w:rPr>
              <w:t xml:space="preserve">along </w:t>
            </w:r>
            <w:r>
              <w:rPr>
                <w:noProof/>
              </w:rPr>
              <w:t>with many other resources</w:t>
            </w:r>
            <w:r w:rsidR="002D65F8">
              <w:rPr>
                <w:noProof/>
              </w:rPr>
              <w:t>,</w:t>
            </w:r>
            <w:r>
              <w:rPr>
                <w:noProof/>
              </w:rPr>
              <w:t xml:space="preserve"> from </w:t>
            </w:r>
            <w:hyperlink r:id="rId16" w:history="1">
              <w:r w:rsidRPr="00DC7800">
                <w:rPr>
                  <w:rStyle w:val="Hyperlink"/>
                  <w:noProof/>
                </w:rPr>
                <w:t>www.col.org</w:t>
              </w:r>
            </w:hyperlink>
            <w:r>
              <w:rPr>
                <w:noProof/>
              </w:rPr>
              <w:t>.</w:t>
            </w:r>
          </w:p>
          <w:p w:rsidR="002A4B51" w:rsidRPr="00B201B3" w:rsidRDefault="002A4B51" w:rsidP="002A4B51">
            <w:pPr>
              <w:pStyle w:val="ListBullet"/>
              <w:numPr>
                <w:ilvl w:val="0"/>
                <w:numId w:val="0"/>
              </w:numPr>
              <w:ind w:left="284"/>
              <w:rPr>
                <w:noProof/>
              </w:rPr>
            </w:pPr>
          </w:p>
        </w:tc>
      </w:tr>
      <w:tr w:rsidR="00873C95">
        <w:tc>
          <w:tcPr>
            <w:tcW w:w="5000" w:type="pct"/>
          </w:tcPr>
          <w:p w:rsidR="00873C95" w:rsidRPr="00F37245" w:rsidRDefault="00873C95" w:rsidP="00125669">
            <w:pPr>
              <w:pStyle w:val="BodyText"/>
              <w:rPr>
                <w:rStyle w:val="CustomBold"/>
              </w:rPr>
            </w:pPr>
          </w:p>
        </w:tc>
      </w:tr>
      <w:tr w:rsidR="00873C95">
        <w:tc>
          <w:tcPr>
            <w:tcW w:w="5000" w:type="pct"/>
          </w:tcPr>
          <w:p w:rsidR="00B201B3" w:rsidRPr="00B201B3" w:rsidRDefault="00B201B3" w:rsidP="00B817A9">
            <w:pPr>
              <w:pStyle w:val="ListBullet"/>
              <w:numPr>
                <w:ilvl w:val="0"/>
                <w:numId w:val="0"/>
              </w:numPr>
              <w:ind w:left="284" w:hanging="284"/>
              <w:rPr>
                <w:noProof/>
              </w:rPr>
            </w:pPr>
          </w:p>
        </w:tc>
      </w:tr>
      <w:tr w:rsidR="00224558">
        <w:tc>
          <w:tcPr>
            <w:tcW w:w="5000" w:type="pct"/>
          </w:tcPr>
          <w:p w:rsidR="00224558" w:rsidRPr="00B201B3" w:rsidRDefault="00224558" w:rsidP="00B201B3">
            <w:pPr>
              <w:pStyle w:val="BodyText"/>
              <w:rPr>
                <w:noProof/>
              </w:rPr>
            </w:pPr>
          </w:p>
        </w:tc>
      </w:tr>
      <w:tr w:rsidR="00224558">
        <w:tc>
          <w:tcPr>
            <w:tcW w:w="5000" w:type="pct"/>
          </w:tcPr>
          <w:p w:rsidR="00224558" w:rsidRPr="00B201B3" w:rsidRDefault="00224558" w:rsidP="00B817A9">
            <w:pPr>
              <w:pStyle w:val="ListBullet"/>
              <w:numPr>
                <w:ilvl w:val="0"/>
                <w:numId w:val="0"/>
              </w:numPr>
              <w:ind w:left="284" w:hanging="284"/>
              <w:rPr>
                <w:noProof/>
              </w:rPr>
            </w:pPr>
          </w:p>
        </w:tc>
      </w:tr>
      <w:tr w:rsidR="00F41676">
        <w:tc>
          <w:tcPr>
            <w:tcW w:w="5000" w:type="pct"/>
          </w:tcPr>
          <w:p w:rsidR="00F41676" w:rsidRPr="00F37245" w:rsidRDefault="00F41676" w:rsidP="00A576D0">
            <w:pPr>
              <w:pStyle w:val="BodyText"/>
              <w:rPr>
                <w:rStyle w:val="CustomBold"/>
              </w:rPr>
            </w:pPr>
          </w:p>
        </w:tc>
      </w:tr>
      <w:tr w:rsidR="00F41676">
        <w:tc>
          <w:tcPr>
            <w:tcW w:w="5000" w:type="pct"/>
          </w:tcPr>
          <w:p w:rsidR="00F41676" w:rsidRPr="00B201B3" w:rsidRDefault="00F41676" w:rsidP="00B817A9">
            <w:pPr>
              <w:pStyle w:val="ListBullet"/>
              <w:numPr>
                <w:ilvl w:val="0"/>
                <w:numId w:val="0"/>
              </w:numPr>
              <w:ind w:left="284" w:hanging="284"/>
              <w:rPr>
                <w:noProof/>
                <w:lang w:val="en-US"/>
              </w:rPr>
            </w:pPr>
          </w:p>
        </w:tc>
      </w:tr>
      <w:tr w:rsidR="00F41676">
        <w:tc>
          <w:tcPr>
            <w:tcW w:w="5000" w:type="pct"/>
          </w:tcPr>
          <w:p w:rsidR="00F41676" w:rsidRPr="00B201B3" w:rsidRDefault="00F41676" w:rsidP="00B817A9">
            <w:pPr>
              <w:pStyle w:val="ListBullet"/>
              <w:numPr>
                <w:ilvl w:val="0"/>
                <w:numId w:val="0"/>
              </w:numPr>
              <w:ind w:left="284" w:hanging="284"/>
              <w:rPr>
                <w:noProof/>
                <w:lang w:val="en-US"/>
              </w:rPr>
            </w:pPr>
          </w:p>
        </w:tc>
      </w:tr>
      <w:tr w:rsidR="00F41676">
        <w:tc>
          <w:tcPr>
            <w:tcW w:w="5000" w:type="pct"/>
          </w:tcPr>
          <w:p w:rsidR="00F41676" w:rsidRPr="00B201B3" w:rsidRDefault="00F41676" w:rsidP="00B817A9">
            <w:pPr>
              <w:pStyle w:val="ListBullet"/>
              <w:numPr>
                <w:ilvl w:val="0"/>
                <w:numId w:val="0"/>
              </w:numPr>
              <w:ind w:left="284" w:hanging="284"/>
              <w:rPr>
                <w:noProof/>
                <w:lang w:val="en-US"/>
              </w:rPr>
            </w:pPr>
          </w:p>
        </w:tc>
      </w:tr>
    </w:tbl>
    <w:p w:rsidR="00741B8E" w:rsidRPr="008511A9" w:rsidRDefault="00352411" w:rsidP="0032043F">
      <w:pPr>
        <w:pStyle w:val="BodyText"/>
        <w:sectPr w:rsidR="00741B8E" w:rsidRPr="008511A9" w:rsidSect="00E821BF">
          <w:type w:val="oddPage"/>
          <w:pgSz w:w="11908" w:h="16833" w:code="9"/>
          <w:pgMar w:top="1701" w:right="1418" w:bottom="1701" w:left="1418" w:header="992" w:footer="992" w:gutter="0"/>
          <w:pgNumType w:start="1"/>
          <w:cols w:space="720"/>
          <w:noEndnote/>
          <w:docGrid w:linePitch="299"/>
        </w:sectPr>
      </w:pPr>
      <w:r>
        <w:rPr>
          <w:noProof/>
          <w:lang w:val="en-ZA" w:eastAsia="en-ZA"/>
        </w:rPr>
        <mc:AlternateContent>
          <mc:Choice Requires="wps">
            <w:drawing>
              <wp:anchor distT="0" distB="0" distL="114300" distR="114300" simplePos="0" relativeHeight="251651584" behindDoc="0" locked="0" layoutInCell="1" allowOverlap="1">
                <wp:simplePos x="0" y="0"/>
                <wp:positionH relativeFrom="column">
                  <wp:posOffset>-28575</wp:posOffset>
                </wp:positionH>
                <wp:positionV relativeFrom="paragraph">
                  <wp:posOffset>164465</wp:posOffset>
                </wp:positionV>
                <wp:extent cx="2863850" cy="91440"/>
                <wp:effectExtent l="0" t="0" r="0" b="0"/>
                <wp:wrapNone/>
                <wp:docPr id="30" name="Text Box 1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DB5D9D" w:rsidRDefault="00137326" w:rsidP="00EA08AF">
                            <w:pPr>
                              <w:spacing w:before="0"/>
                              <w:ind w:left="-108"/>
                              <w:rPr>
                                <w:vanish/>
                                <w:color w:val="FF0000"/>
                                <w:sz w:val="20"/>
                              </w:rPr>
                            </w:pPr>
                            <w:r w:rsidRPr="00DB5D9D">
                              <w:rPr>
                                <w:vanish/>
                                <w:color w:val="FF0000"/>
                                <w:sz w:val="20"/>
                              </w:rPr>
                              <w:t xml:space="preserve">Click on each of the fields above to acknowledge the </w:t>
                            </w:r>
                            <w:r w:rsidRPr="00DB5D9D">
                              <w:rPr>
                                <w:i/>
                                <w:iCs/>
                                <w:vanish/>
                                <w:color w:val="FF0000"/>
                                <w:sz w:val="20"/>
                              </w:rPr>
                              <w:t>person/institute</w:t>
                            </w:r>
                            <w:r w:rsidRPr="00DB5D9D">
                              <w:rPr>
                                <w:vanish/>
                                <w:color w:val="FF0000"/>
                                <w:sz w:val="20"/>
                              </w:rPr>
                              <w:t xml:space="preserve"> giving assistance.</w:t>
                            </w:r>
                          </w:p>
                          <w:p w:rsidR="00137326" w:rsidRDefault="00137326" w:rsidP="00EA08AF">
                            <w:pPr>
                              <w:spacing w:before="0"/>
                              <w:ind w:left="-108"/>
                              <w:rPr>
                                <w:vanish/>
                                <w:color w:val="FF0000"/>
                                <w:sz w:val="20"/>
                              </w:rPr>
                            </w:pPr>
                            <w:r>
                              <w:rPr>
                                <w:vanish/>
                                <w:color w:val="FF0000"/>
                                <w:sz w:val="20"/>
                              </w:rPr>
                              <w:t>No need to delete unused fields—they will not print.</w:t>
                            </w:r>
                          </w:p>
                          <w:p w:rsidR="00137326" w:rsidRPr="00DB5D9D" w:rsidRDefault="00137326" w:rsidP="00A43D82">
                            <w:pPr>
                              <w:spacing w:before="0" w:after="0"/>
                              <w:ind w:left="-110"/>
                              <w:rPr>
                                <w:vanish/>
                                <w:color w:val="FF0000"/>
                                <w:sz w:val="20"/>
                              </w:rPr>
                            </w:pPr>
                            <w:r w:rsidRPr="00DB5D9D">
                              <w:rPr>
                                <w:vanish/>
                                <w:color w:val="FF0000"/>
                                <w:sz w:val="20"/>
                              </w:rPr>
                              <w:t xml:space="preserve">To add extra rows to this list click in the </w:t>
                            </w:r>
                            <w:r>
                              <w:rPr>
                                <w:b/>
                                <w:bCs/>
                                <w:i/>
                                <w:iCs/>
                                <w:vanish/>
                                <w:color w:val="FF0000"/>
                                <w:sz w:val="20"/>
                              </w:rPr>
                              <w:t xml:space="preserve">last row </w:t>
                            </w:r>
                            <w:r w:rsidRPr="00A43D82">
                              <w:rPr>
                                <w:vanish/>
                                <w:color w:val="FF0000"/>
                                <w:sz w:val="20"/>
                              </w:rPr>
                              <w:t xml:space="preserve">of the </w:t>
                            </w:r>
                            <w:r w:rsidRPr="00192978">
                              <w:rPr>
                                <w:b/>
                                <w:bCs/>
                                <w:i/>
                                <w:iCs/>
                                <w:vanish/>
                                <w:color w:val="FF0000"/>
                                <w:sz w:val="20"/>
                              </w:rPr>
                              <w:t>colum</w:t>
                            </w:r>
                            <w:r>
                              <w:rPr>
                                <w:b/>
                                <w:bCs/>
                                <w:i/>
                                <w:iCs/>
                                <w:vanish/>
                                <w:color w:val="FF0000"/>
                                <w:sz w:val="20"/>
                              </w:rPr>
                              <w:t>n on the right</w:t>
                            </w:r>
                            <w:r w:rsidRPr="00DB5D9D">
                              <w:rPr>
                                <w:vanish/>
                                <w:color w:val="FF0000"/>
                                <w:sz w:val="20"/>
                              </w:rPr>
                              <w:t>and press the &lt;</w:t>
                            </w:r>
                            <w:r w:rsidRPr="00FE505C">
                              <w:rPr>
                                <w:b/>
                                <w:bCs/>
                                <w:vanish/>
                                <w:color w:val="FF0000"/>
                                <w:sz w:val="20"/>
                              </w:rPr>
                              <w:t>TAB</w:t>
                            </w:r>
                            <w:r w:rsidRPr="00DB5D9D">
                              <w:rPr>
                                <w:vanish/>
                                <w:color w:val="FF0000"/>
                                <w:sz w:val="20"/>
                              </w:rPr>
                              <w:t xml:space="preserve">&gt; key as many times as </w:t>
                            </w:r>
                            <w:r>
                              <w:rPr>
                                <w:vanish/>
                                <w:color w:val="FF0000"/>
                                <w:sz w:val="20"/>
                              </w:rPr>
                              <w:t>required.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4" o:spid="_x0000_s1031" type="#_x0000_t202" style="position:absolute;margin-left:-2.25pt;margin-top:12.95pt;width:225.5pt;height: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DRuQ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" filled="f" stroked="f">
                <v:textbox style="mso-fit-shape-to-text:t">
                  <w:txbxContent>
                    <w:p w:rsidR="00137326" w:rsidRPr="00DB5D9D" w:rsidRDefault="00137326" w:rsidP="00EA08AF">
                      <w:pPr>
                        <w:spacing w:before="0"/>
                        <w:ind w:left="-108"/>
                        <w:rPr>
                          <w:vanish/>
                          <w:color w:val="FF0000"/>
                          <w:sz w:val="20"/>
                        </w:rPr>
                      </w:pPr>
                      <w:r w:rsidRPr="00DB5D9D">
                        <w:rPr>
                          <w:vanish/>
                          <w:color w:val="FF0000"/>
                          <w:sz w:val="20"/>
                        </w:rPr>
                        <w:t xml:space="preserve">Click on each of the fields above to acknowledge the </w:t>
                      </w:r>
                      <w:r w:rsidRPr="00DB5D9D">
                        <w:rPr>
                          <w:i/>
                          <w:iCs/>
                          <w:vanish/>
                          <w:color w:val="FF0000"/>
                          <w:sz w:val="20"/>
                        </w:rPr>
                        <w:t>person/institute</w:t>
                      </w:r>
                      <w:r w:rsidRPr="00DB5D9D">
                        <w:rPr>
                          <w:vanish/>
                          <w:color w:val="FF0000"/>
                          <w:sz w:val="20"/>
                        </w:rPr>
                        <w:t xml:space="preserve"> giving assistance.</w:t>
                      </w:r>
                    </w:p>
                    <w:p w:rsidR="00137326" w:rsidRDefault="00137326" w:rsidP="00EA08AF">
                      <w:pPr>
                        <w:spacing w:before="0"/>
                        <w:ind w:left="-108"/>
                        <w:rPr>
                          <w:vanish/>
                          <w:color w:val="FF0000"/>
                          <w:sz w:val="20"/>
                        </w:rPr>
                      </w:pPr>
                      <w:r>
                        <w:rPr>
                          <w:vanish/>
                          <w:color w:val="FF0000"/>
                          <w:sz w:val="20"/>
                        </w:rPr>
                        <w:t>No need to delete unused fields—they will not print.</w:t>
                      </w:r>
                    </w:p>
                    <w:p w:rsidR="00137326" w:rsidRPr="00DB5D9D" w:rsidRDefault="00137326" w:rsidP="00A43D82">
                      <w:pPr>
                        <w:spacing w:before="0" w:after="0"/>
                        <w:ind w:left="-110"/>
                        <w:rPr>
                          <w:vanish/>
                          <w:color w:val="FF0000"/>
                          <w:sz w:val="20"/>
                        </w:rPr>
                      </w:pPr>
                      <w:r w:rsidRPr="00DB5D9D">
                        <w:rPr>
                          <w:vanish/>
                          <w:color w:val="FF0000"/>
                          <w:sz w:val="20"/>
                        </w:rPr>
                        <w:t xml:space="preserve">To add extra rows to this list click in the </w:t>
                      </w:r>
                      <w:r>
                        <w:rPr>
                          <w:b/>
                          <w:bCs/>
                          <w:i/>
                          <w:iCs/>
                          <w:vanish/>
                          <w:color w:val="FF0000"/>
                          <w:sz w:val="20"/>
                        </w:rPr>
                        <w:t xml:space="preserve">last row </w:t>
                      </w:r>
                      <w:r w:rsidRPr="00A43D82">
                        <w:rPr>
                          <w:vanish/>
                          <w:color w:val="FF0000"/>
                          <w:sz w:val="20"/>
                        </w:rPr>
                        <w:t xml:space="preserve">of the </w:t>
                      </w:r>
                      <w:r w:rsidRPr="00192978">
                        <w:rPr>
                          <w:b/>
                          <w:bCs/>
                          <w:i/>
                          <w:iCs/>
                          <w:vanish/>
                          <w:color w:val="FF0000"/>
                          <w:sz w:val="20"/>
                        </w:rPr>
                        <w:t>colum</w:t>
                      </w:r>
                      <w:r>
                        <w:rPr>
                          <w:b/>
                          <w:bCs/>
                          <w:i/>
                          <w:iCs/>
                          <w:vanish/>
                          <w:color w:val="FF0000"/>
                          <w:sz w:val="20"/>
                        </w:rPr>
                        <w:t>n on the right</w:t>
                      </w:r>
                      <w:r w:rsidRPr="00DB5D9D">
                        <w:rPr>
                          <w:vanish/>
                          <w:color w:val="FF0000"/>
                          <w:sz w:val="20"/>
                        </w:rPr>
                        <w:t>and press the &lt;</w:t>
                      </w:r>
                      <w:r w:rsidRPr="00FE505C">
                        <w:rPr>
                          <w:b/>
                          <w:bCs/>
                          <w:vanish/>
                          <w:color w:val="FF0000"/>
                          <w:sz w:val="20"/>
                        </w:rPr>
                        <w:t>TAB</w:t>
                      </w:r>
                      <w:r w:rsidRPr="00DB5D9D">
                        <w:rPr>
                          <w:vanish/>
                          <w:color w:val="FF0000"/>
                          <w:sz w:val="20"/>
                        </w:rPr>
                        <w:t xml:space="preserve">&gt; key as many times as </w:t>
                      </w:r>
                      <w:r>
                        <w:rPr>
                          <w:vanish/>
                          <w:color w:val="FF0000"/>
                          <w:sz w:val="20"/>
                        </w:rPr>
                        <w:t>required.</w:t>
                      </w:r>
                    </w:p>
                  </w:txbxContent>
                </v:textbox>
              </v:shape>
            </w:pict>
          </mc:Fallback>
        </mc:AlternateContent>
      </w:r>
      <w:r>
        <w:rPr>
          <w:noProof/>
          <w:lang w:val="en-ZA" w:eastAsia="en-ZA"/>
        </w:rPr>
        <mc:AlternateContent>
          <mc:Choice Requires="wps">
            <w:drawing>
              <wp:anchor distT="0" distB="0" distL="114300" distR="114300" simplePos="0" relativeHeight="251650560" behindDoc="0" locked="0" layoutInCell="1" allowOverlap="1">
                <wp:simplePos x="0" y="0"/>
                <wp:positionH relativeFrom="column">
                  <wp:posOffset>2863850</wp:posOffset>
                </wp:positionH>
                <wp:positionV relativeFrom="paragraph">
                  <wp:posOffset>164465</wp:posOffset>
                </wp:positionV>
                <wp:extent cx="2863850" cy="91440"/>
                <wp:effectExtent l="0" t="0" r="0" b="0"/>
                <wp:wrapNone/>
                <wp:docPr id="29"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DB5D9D" w:rsidRDefault="00137326" w:rsidP="00D6455D">
                            <w:pPr>
                              <w:spacing w:before="0" w:after="0"/>
                              <w:rPr>
                                <w:vanish/>
                                <w:color w:val="FF0000"/>
                                <w:sz w:val="20"/>
                              </w:rPr>
                            </w:pPr>
                            <w:r w:rsidRPr="00DB5D9D">
                              <w:rPr>
                                <w:vanish/>
                                <w:color w:val="FF0000"/>
                                <w:sz w:val="20"/>
                              </w:rPr>
                              <w:t xml:space="preserve">Click on each of the fields above to acknowledge the </w:t>
                            </w:r>
                            <w:r w:rsidRPr="00DB5D9D">
                              <w:rPr>
                                <w:i/>
                                <w:iCs/>
                                <w:vanish/>
                                <w:color w:val="FF0000"/>
                                <w:sz w:val="20"/>
                              </w:rPr>
                              <w:t>type</w:t>
                            </w:r>
                            <w:r w:rsidRPr="00DB5D9D">
                              <w:rPr>
                                <w:vanish/>
                                <w:color w:val="FF0000"/>
                                <w:sz w:val="20"/>
                              </w:rPr>
                              <w:t xml:space="preserve"> of assistance (input to course content,</w:t>
                            </w:r>
                            <w:r>
                              <w:rPr>
                                <w:vanish/>
                                <w:color w:val="FF0000"/>
                                <w:sz w:val="20"/>
                              </w:rPr>
                              <w:t xml:space="preserve"> permission to use extracts from other course material, source of </w:t>
                            </w:r>
                            <w:r w:rsidRPr="00DB5D9D">
                              <w:rPr>
                                <w:vanish/>
                                <w:color w:val="FF0000"/>
                                <w:sz w:val="20"/>
                              </w:rPr>
                              <w:t>graphics, etc.)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3" o:spid="_x0000_s1032" type="#_x0000_t202" style="position:absolute;margin-left:225.5pt;margin-top:12.95pt;width:225.5pt;height: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QDu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" filled="f" stroked="f">
                <v:textbox style="mso-fit-shape-to-text:t">
                  <w:txbxContent>
                    <w:p w:rsidR="00137326" w:rsidRPr="00DB5D9D" w:rsidRDefault="00137326" w:rsidP="00D6455D">
                      <w:pPr>
                        <w:spacing w:before="0" w:after="0"/>
                        <w:rPr>
                          <w:vanish/>
                          <w:color w:val="FF0000"/>
                          <w:sz w:val="20"/>
                        </w:rPr>
                      </w:pPr>
                      <w:r w:rsidRPr="00DB5D9D">
                        <w:rPr>
                          <w:vanish/>
                          <w:color w:val="FF0000"/>
                          <w:sz w:val="20"/>
                        </w:rPr>
                        <w:t xml:space="preserve">Click on each of the fields above to acknowledge the </w:t>
                      </w:r>
                      <w:r w:rsidRPr="00DB5D9D">
                        <w:rPr>
                          <w:i/>
                          <w:iCs/>
                          <w:vanish/>
                          <w:color w:val="FF0000"/>
                          <w:sz w:val="20"/>
                        </w:rPr>
                        <w:t>type</w:t>
                      </w:r>
                      <w:r w:rsidRPr="00DB5D9D">
                        <w:rPr>
                          <w:vanish/>
                          <w:color w:val="FF0000"/>
                          <w:sz w:val="20"/>
                        </w:rPr>
                        <w:t xml:space="preserve"> of assistance (input to course content,</w:t>
                      </w:r>
                      <w:r>
                        <w:rPr>
                          <w:vanish/>
                          <w:color w:val="FF0000"/>
                          <w:sz w:val="20"/>
                        </w:rPr>
                        <w:t xml:space="preserve"> permission to use extracts from other course material, source of </w:t>
                      </w:r>
                      <w:r w:rsidRPr="00DB5D9D">
                        <w:rPr>
                          <w:vanish/>
                          <w:color w:val="FF0000"/>
                          <w:sz w:val="20"/>
                        </w:rPr>
                        <w:t>graphics, etc.)</w:t>
                      </w:r>
                    </w:p>
                  </w:txbxContent>
                </v:textbox>
              </v:shape>
            </w:pict>
          </mc:Fallback>
        </mc:AlternateContent>
      </w:r>
    </w:p>
    <w:p w:rsidR="00741B8E" w:rsidRPr="002E1CEE" w:rsidRDefault="00352411" w:rsidP="004E567E">
      <w:pPr>
        <w:pStyle w:val="TOCTitle"/>
      </w:pPr>
      <w:r>
        <w:rPr>
          <w:noProof/>
          <w:lang w:val="en-ZA" w:eastAsia="en-ZA"/>
        </w:rPr>
        <w:lastRenderedPageBreak/>
        <mc:AlternateContent>
          <mc:Choice Requires="wps">
            <w:drawing>
              <wp:anchor distT="0" distB="0" distL="114300" distR="114300" simplePos="0" relativeHeight="251652608" behindDoc="0" locked="0" layoutInCell="1" allowOverlap="1">
                <wp:simplePos x="0" y="0"/>
                <wp:positionH relativeFrom="column">
                  <wp:posOffset>1320800</wp:posOffset>
                </wp:positionH>
                <wp:positionV relativeFrom="paragraph">
                  <wp:posOffset>1270</wp:posOffset>
                </wp:positionV>
                <wp:extent cx="4546600" cy="91440"/>
                <wp:effectExtent l="0" t="0" r="0" b="0"/>
                <wp:wrapNone/>
                <wp:docPr id="28"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Default="00137326" w:rsidP="00392A65">
                            <w:pPr>
                              <w:spacing w:before="0"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rsidR="00137326" w:rsidRPr="00DB5D9D" w:rsidRDefault="00137326" w:rsidP="00392A65">
                            <w:pPr>
                              <w:spacing w:before="0"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2" o:spid="_x0000_s1033" type="#_x0000_t202" style="position:absolute;margin-left:104pt;margin-top:.1pt;width:358pt;height:7.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" filled="f" stroked="f">
                <v:textbox style="mso-fit-shape-to-text:t">
                  <w:txbxContent>
                    <w:p w:rsidR="00137326" w:rsidRDefault="00137326" w:rsidP="00392A65">
                      <w:pPr>
                        <w:spacing w:before="0" w:after="60"/>
                        <w:rPr>
                          <w:b/>
                          <w:bCs/>
                          <w:vanish/>
                          <w:color w:val="FF0000"/>
                          <w:sz w:val="20"/>
                        </w:rPr>
                      </w:pPr>
                      <w:r>
                        <w:rPr>
                          <w:b/>
                          <w:bCs/>
                          <w:vanish/>
                          <w:color w:val="FF0000"/>
                          <w:sz w:val="20"/>
                          <w:szCs w:val="20"/>
                        </w:rPr>
                        <w:sym w:font="Webdings" w:char="F034"/>
                      </w:r>
                      <w:r w:rsidRPr="00DB5D9D">
                        <w:rPr>
                          <w:b/>
                          <w:bCs/>
                          <w:vanish/>
                          <w:color w:val="FF0000"/>
                          <w:sz w:val="20"/>
                        </w:rPr>
                        <w:t>Do not make manual changes to the Contents page!</w:t>
                      </w:r>
                    </w:p>
                    <w:p w:rsidR="00137326" w:rsidRPr="00DB5D9D" w:rsidRDefault="00137326" w:rsidP="00392A65">
                      <w:pPr>
                        <w:spacing w:before="0" w:after="0"/>
                        <w:ind w:left="198"/>
                        <w:rPr>
                          <w:vanish/>
                          <w:color w:val="FF0000"/>
                          <w:sz w:val="20"/>
                        </w:rPr>
                      </w:pPr>
                      <w:r>
                        <w:rPr>
                          <w:vanish/>
                          <w:color w:val="FF0000"/>
                          <w:sz w:val="20"/>
                        </w:rPr>
                        <w:t>C</w:t>
                      </w:r>
                      <w:r w:rsidRPr="00DB5D9D">
                        <w:rPr>
                          <w:vanish/>
                          <w:color w:val="FF0000"/>
                          <w:sz w:val="20"/>
                        </w:rPr>
                        <w:t xml:space="preserve">lick inside the contents </w:t>
                      </w:r>
                      <w:r>
                        <w:rPr>
                          <w:vanish/>
                          <w:color w:val="FF0000"/>
                          <w:sz w:val="20"/>
                        </w:rPr>
                        <w:t>list below</w:t>
                      </w:r>
                      <w:r w:rsidRPr="00DB5D9D">
                        <w:rPr>
                          <w:vanish/>
                          <w:color w:val="FF0000"/>
                          <w:sz w:val="20"/>
                        </w:rPr>
                        <w:t xml:space="preserve"> (you will see grey shading) and press &lt;</w:t>
                      </w:r>
                      <w:r w:rsidRPr="00DB5D9D">
                        <w:rPr>
                          <w:b/>
                          <w:bCs/>
                          <w:vanish/>
                          <w:color w:val="FF0000"/>
                          <w:sz w:val="20"/>
                        </w:rPr>
                        <w:t>F9</w:t>
                      </w:r>
                      <w:r w:rsidRPr="00DB5D9D">
                        <w:rPr>
                          <w:vanish/>
                          <w:color w:val="FF0000"/>
                          <w:sz w:val="20"/>
                        </w:rPr>
                        <w:t>&gt;.T</w:t>
                      </w:r>
                      <w:r>
                        <w:rPr>
                          <w:vanish/>
                          <w:color w:val="FF0000"/>
                          <w:sz w:val="20"/>
                        </w:rPr>
                        <w:t xml:space="preserve">his operation will automatically </w:t>
                      </w:r>
                      <w:r w:rsidRPr="00DB5D9D">
                        <w:rPr>
                          <w:vanish/>
                          <w:color w:val="FF0000"/>
                          <w:sz w:val="20"/>
                        </w:rPr>
                        <w:t xml:space="preserve">update the </w:t>
                      </w:r>
                      <w:r>
                        <w:rPr>
                          <w:vanish/>
                          <w:color w:val="FF0000"/>
                          <w:sz w:val="20"/>
                        </w:rPr>
                        <w:t xml:space="preserve">contents. Repeat this operation </w:t>
                      </w:r>
                      <w:r w:rsidRPr="000E7540">
                        <w:rPr>
                          <w:i/>
                          <w:iCs/>
                          <w:vanish/>
                          <w:color w:val="FF0000"/>
                          <w:sz w:val="20"/>
                        </w:rPr>
                        <w:t>at any point during the development of this course material</w:t>
                      </w:r>
                      <w:r>
                        <w:rPr>
                          <w:vanish/>
                          <w:color w:val="FF0000"/>
                          <w:sz w:val="20"/>
                        </w:rPr>
                        <w:t xml:space="preserve"> to update the Contents.</w:t>
                      </w:r>
                    </w:p>
                  </w:txbxContent>
                </v:textbox>
              </v:shape>
            </w:pict>
          </mc:Fallback>
        </mc:AlternateContent>
      </w:r>
      <w:r w:rsidR="00741B8E" w:rsidRPr="002E1CEE">
        <w:t>Contents</w:t>
      </w:r>
    </w:p>
    <w:p w:rsidR="0054172D" w:rsidRDefault="00EB659F">
      <w:pPr>
        <w:pStyle w:val="TOC1"/>
        <w:rPr>
          <w:rFonts w:asciiTheme="minorHAnsi" w:eastAsiaTheme="minorEastAsia" w:hAnsiTheme="minorHAnsi" w:cstheme="minorBidi"/>
          <w:b w:val="0"/>
          <w:sz w:val="22"/>
          <w:szCs w:val="22"/>
          <w:lang w:val="en-ZA" w:eastAsia="en-ZA"/>
        </w:rPr>
      </w:pPr>
      <w:r>
        <w:fldChar w:fldCharType="begin"/>
      </w:r>
      <w:r w:rsidR="00E12DC8">
        <w:instrText xml:space="preserve"> TOC \o "1-5" </w:instrText>
      </w:r>
      <w:r>
        <w:fldChar w:fldCharType="separate"/>
      </w:r>
      <w:r w:rsidR="0054172D">
        <w:t>How the module fits into the programme</w:t>
      </w:r>
      <w:r w:rsidR="0054172D">
        <w:tab/>
      </w:r>
      <w:r w:rsidR="0054172D">
        <w:fldChar w:fldCharType="begin"/>
      </w:r>
      <w:r w:rsidR="0054172D">
        <w:instrText xml:space="preserve"> PAGEREF _Toc426874574 \h </w:instrText>
      </w:r>
      <w:r w:rsidR="0054172D">
        <w:fldChar w:fldCharType="separate"/>
      </w:r>
      <w:r w:rsidR="00665455">
        <w:t>1</w:t>
      </w:r>
      <w:r w:rsidR="0054172D">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Overview of module</w:t>
      </w:r>
      <w:r>
        <w:rPr>
          <w:noProof/>
        </w:rPr>
        <w:tab/>
      </w:r>
      <w:r>
        <w:rPr>
          <w:noProof/>
        </w:rPr>
        <w:fldChar w:fldCharType="begin"/>
      </w:r>
      <w:r>
        <w:rPr>
          <w:noProof/>
        </w:rPr>
        <w:instrText xml:space="preserve"> PAGEREF _Toc426874575 \h </w:instrText>
      </w:r>
      <w:r>
        <w:rPr>
          <w:noProof/>
        </w:rPr>
      </w:r>
      <w:r>
        <w:rPr>
          <w:noProof/>
        </w:rPr>
        <w:fldChar w:fldCharType="separate"/>
      </w:r>
      <w:r w:rsidR="00665455">
        <w:rPr>
          <w:noProof/>
        </w:rPr>
        <w:t>1</w:t>
      </w:r>
      <w:r>
        <w:rPr>
          <w:noProof/>
        </w:rPr>
        <w:fldChar w:fldCharType="end"/>
      </w:r>
    </w:p>
    <w:p w:rsidR="0054172D" w:rsidRDefault="0054172D">
      <w:pPr>
        <w:pStyle w:val="TOC4"/>
        <w:rPr>
          <w:rFonts w:asciiTheme="minorHAnsi" w:eastAsiaTheme="minorEastAsia" w:hAnsiTheme="minorHAnsi" w:cstheme="minorBidi"/>
          <w:noProof/>
          <w:sz w:val="22"/>
          <w:szCs w:val="22"/>
          <w:lang w:val="en-ZA" w:eastAsia="en-ZA"/>
        </w:rPr>
      </w:pPr>
      <w:r>
        <w:rPr>
          <w:noProof/>
        </w:rPr>
        <w:t>Module purpose</w:t>
      </w:r>
      <w:r>
        <w:rPr>
          <w:noProof/>
        </w:rPr>
        <w:tab/>
      </w:r>
      <w:r>
        <w:rPr>
          <w:noProof/>
        </w:rPr>
        <w:fldChar w:fldCharType="begin"/>
      </w:r>
      <w:r>
        <w:rPr>
          <w:noProof/>
        </w:rPr>
        <w:instrText xml:space="preserve"> PAGEREF _Toc426874576 \h </w:instrText>
      </w:r>
      <w:r>
        <w:rPr>
          <w:noProof/>
        </w:rPr>
      </w:r>
      <w:r>
        <w:rPr>
          <w:noProof/>
        </w:rPr>
        <w:fldChar w:fldCharType="separate"/>
      </w:r>
      <w:r w:rsidR="00665455">
        <w:rPr>
          <w:noProof/>
        </w:rPr>
        <w:t>1</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How the module is structured</w:t>
      </w:r>
      <w:r>
        <w:rPr>
          <w:noProof/>
        </w:rPr>
        <w:tab/>
      </w:r>
      <w:r>
        <w:rPr>
          <w:noProof/>
        </w:rPr>
        <w:fldChar w:fldCharType="begin"/>
      </w:r>
      <w:r>
        <w:rPr>
          <w:noProof/>
        </w:rPr>
        <w:instrText xml:space="preserve"> PAGEREF _Toc426874577 \h </w:instrText>
      </w:r>
      <w:r>
        <w:rPr>
          <w:noProof/>
        </w:rPr>
      </w:r>
      <w:r>
        <w:rPr>
          <w:noProof/>
        </w:rPr>
        <w:fldChar w:fldCharType="separate"/>
      </w:r>
      <w:r w:rsidR="00665455">
        <w:rPr>
          <w:noProof/>
        </w:rPr>
        <w:t>2</w:t>
      </w:r>
      <w:r>
        <w:rPr>
          <w:noProof/>
        </w:rPr>
        <w:fldChar w:fldCharType="end"/>
      </w:r>
    </w:p>
    <w:p w:rsidR="0054172D" w:rsidRDefault="0054172D">
      <w:pPr>
        <w:pStyle w:val="TOC1"/>
        <w:rPr>
          <w:rFonts w:asciiTheme="minorHAnsi" w:eastAsiaTheme="minorEastAsia" w:hAnsiTheme="minorHAnsi" w:cstheme="minorBidi"/>
          <w:b w:val="0"/>
          <w:sz w:val="22"/>
          <w:szCs w:val="22"/>
          <w:lang w:val="en-ZA" w:eastAsia="en-ZA"/>
        </w:rPr>
      </w:pPr>
      <w:r>
        <w:t>Orientation to adult and non-formal education</w:t>
      </w:r>
      <w:r>
        <w:tab/>
      </w:r>
      <w:r>
        <w:fldChar w:fldCharType="begin"/>
      </w:r>
      <w:r>
        <w:instrText xml:space="preserve"> PAGEREF _Toc426874578 \h </w:instrText>
      </w:r>
      <w:r>
        <w:fldChar w:fldCharType="separate"/>
      </w:r>
      <w:r w:rsidR="00665455">
        <w:t>3</w:t>
      </w:r>
      <w: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Welcome</w:t>
      </w:r>
      <w:r>
        <w:rPr>
          <w:noProof/>
        </w:rPr>
        <w:tab/>
      </w:r>
      <w:r>
        <w:rPr>
          <w:noProof/>
        </w:rPr>
        <w:fldChar w:fldCharType="begin"/>
      </w:r>
      <w:r>
        <w:rPr>
          <w:noProof/>
        </w:rPr>
        <w:instrText xml:space="preserve"> PAGEREF _Toc426874579 \h </w:instrText>
      </w:r>
      <w:r>
        <w:rPr>
          <w:noProof/>
        </w:rPr>
      </w:r>
      <w:r>
        <w:rPr>
          <w:noProof/>
        </w:rPr>
        <w:fldChar w:fldCharType="separate"/>
      </w:r>
      <w:r w:rsidR="00665455">
        <w:rPr>
          <w:noProof/>
        </w:rPr>
        <w:t>3</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Module outcomes</w:t>
      </w:r>
      <w:r>
        <w:rPr>
          <w:noProof/>
        </w:rPr>
        <w:tab/>
      </w:r>
      <w:r>
        <w:rPr>
          <w:noProof/>
        </w:rPr>
        <w:fldChar w:fldCharType="begin"/>
      </w:r>
      <w:r>
        <w:rPr>
          <w:noProof/>
        </w:rPr>
        <w:instrText xml:space="preserve"> PAGEREF _Toc426874580 \h </w:instrText>
      </w:r>
      <w:r>
        <w:rPr>
          <w:noProof/>
        </w:rPr>
      </w:r>
      <w:r>
        <w:rPr>
          <w:noProof/>
        </w:rPr>
        <w:fldChar w:fldCharType="separate"/>
      </w:r>
      <w:r w:rsidR="00665455">
        <w:rPr>
          <w:noProof/>
        </w:rPr>
        <w:t>4</w:t>
      </w:r>
      <w:r>
        <w:rPr>
          <w:noProof/>
        </w:rPr>
        <w:fldChar w:fldCharType="end"/>
      </w:r>
    </w:p>
    <w:p w:rsidR="0054172D" w:rsidRDefault="0054172D">
      <w:pPr>
        <w:pStyle w:val="TOC4"/>
        <w:rPr>
          <w:rFonts w:asciiTheme="minorHAnsi" w:eastAsiaTheme="minorEastAsia" w:hAnsiTheme="minorHAnsi" w:cstheme="minorBidi"/>
          <w:noProof/>
          <w:sz w:val="22"/>
          <w:szCs w:val="22"/>
          <w:lang w:val="en-ZA" w:eastAsia="en-ZA"/>
        </w:rPr>
      </w:pPr>
      <w:r>
        <w:rPr>
          <w:noProof/>
        </w:rPr>
        <w:t>Learning time</w:t>
      </w:r>
      <w:r>
        <w:rPr>
          <w:noProof/>
        </w:rPr>
        <w:tab/>
      </w:r>
      <w:r>
        <w:rPr>
          <w:noProof/>
        </w:rPr>
        <w:fldChar w:fldCharType="begin"/>
      </w:r>
      <w:r>
        <w:rPr>
          <w:noProof/>
        </w:rPr>
        <w:instrText xml:space="preserve"> PAGEREF _Toc426874581 \h </w:instrText>
      </w:r>
      <w:r>
        <w:rPr>
          <w:noProof/>
        </w:rPr>
      </w:r>
      <w:r>
        <w:rPr>
          <w:noProof/>
        </w:rPr>
        <w:fldChar w:fldCharType="separate"/>
      </w:r>
      <w:r w:rsidR="00665455">
        <w:rPr>
          <w:noProof/>
        </w:rPr>
        <w:t>4</w:t>
      </w:r>
      <w:r>
        <w:rPr>
          <w:noProof/>
        </w:rPr>
        <w:fldChar w:fldCharType="end"/>
      </w:r>
    </w:p>
    <w:p w:rsidR="0054172D" w:rsidRDefault="0054172D">
      <w:pPr>
        <w:pStyle w:val="TOC4"/>
        <w:rPr>
          <w:rFonts w:asciiTheme="minorHAnsi" w:eastAsiaTheme="minorEastAsia" w:hAnsiTheme="minorHAnsi" w:cstheme="minorBidi"/>
          <w:noProof/>
          <w:sz w:val="22"/>
          <w:szCs w:val="22"/>
          <w:lang w:val="en-ZA" w:eastAsia="en-ZA"/>
        </w:rPr>
      </w:pPr>
      <w:r>
        <w:rPr>
          <w:noProof/>
        </w:rPr>
        <w:t>Teaching and learning</w:t>
      </w:r>
      <w:r>
        <w:rPr>
          <w:noProof/>
        </w:rPr>
        <w:tab/>
      </w:r>
      <w:r>
        <w:rPr>
          <w:noProof/>
        </w:rPr>
        <w:fldChar w:fldCharType="begin"/>
      </w:r>
      <w:r>
        <w:rPr>
          <w:noProof/>
        </w:rPr>
        <w:instrText xml:space="preserve"> PAGEREF _Toc426874582 \h </w:instrText>
      </w:r>
      <w:r>
        <w:rPr>
          <w:noProof/>
        </w:rPr>
      </w:r>
      <w:r>
        <w:rPr>
          <w:noProof/>
        </w:rPr>
        <w:fldChar w:fldCharType="separate"/>
      </w:r>
      <w:r w:rsidR="00665455">
        <w:rPr>
          <w:noProof/>
        </w:rPr>
        <w:t>4</w:t>
      </w:r>
      <w:r>
        <w:rPr>
          <w:noProof/>
        </w:rPr>
        <w:fldChar w:fldCharType="end"/>
      </w:r>
    </w:p>
    <w:p w:rsidR="0054172D" w:rsidRDefault="0054172D">
      <w:pPr>
        <w:pStyle w:val="TOC4"/>
        <w:rPr>
          <w:rFonts w:asciiTheme="minorHAnsi" w:eastAsiaTheme="minorEastAsia" w:hAnsiTheme="minorHAnsi" w:cstheme="minorBidi"/>
          <w:noProof/>
          <w:sz w:val="22"/>
          <w:szCs w:val="22"/>
          <w:lang w:val="en-ZA" w:eastAsia="en-ZA"/>
        </w:rPr>
      </w:pPr>
      <w:r>
        <w:rPr>
          <w:noProof/>
        </w:rPr>
        <w:t>How does this module relate to the rest of the CPDC in teacher education?</w:t>
      </w:r>
      <w:r>
        <w:rPr>
          <w:noProof/>
        </w:rPr>
        <w:tab/>
      </w:r>
      <w:r>
        <w:rPr>
          <w:noProof/>
        </w:rPr>
        <w:fldChar w:fldCharType="begin"/>
      </w:r>
      <w:r>
        <w:rPr>
          <w:noProof/>
        </w:rPr>
        <w:instrText xml:space="preserve"> PAGEREF _Toc426874583 \h </w:instrText>
      </w:r>
      <w:r>
        <w:rPr>
          <w:noProof/>
        </w:rPr>
      </w:r>
      <w:r>
        <w:rPr>
          <w:noProof/>
        </w:rPr>
        <w:fldChar w:fldCharType="separate"/>
      </w:r>
      <w:r w:rsidR="00665455">
        <w:rPr>
          <w:noProof/>
        </w:rPr>
        <w:t>5</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1.0 Principles of adult learning</w:t>
      </w:r>
      <w:r>
        <w:rPr>
          <w:noProof/>
        </w:rPr>
        <w:tab/>
      </w:r>
      <w:r>
        <w:rPr>
          <w:noProof/>
        </w:rPr>
        <w:fldChar w:fldCharType="begin"/>
      </w:r>
      <w:r>
        <w:rPr>
          <w:noProof/>
        </w:rPr>
        <w:instrText xml:space="preserve"> PAGEREF _Toc426874585 \h </w:instrText>
      </w:r>
      <w:r>
        <w:rPr>
          <w:noProof/>
        </w:rPr>
      </w:r>
      <w:r>
        <w:rPr>
          <w:noProof/>
        </w:rPr>
        <w:fldChar w:fldCharType="separate"/>
      </w:r>
      <w:r w:rsidR="00665455">
        <w:rPr>
          <w:noProof/>
        </w:rPr>
        <w:t>6</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1.1 Unit outcomes</w:t>
      </w:r>
      <w:r>
        <w:rPr>
          <w:noProof/>
        </w:rPr>
        <w:tab/>
      </w:r>
      <w:r>
        <w:rPr>
          <w:noProof/>
        </w:rPr>
        <w:fldChar w:fldCharType="begin"/>
      </w:r>
      <w:r>
        <w:rPr>
          <w:noProof/>
        </w:rPr>
        <w:instrText xml:space="preserve"> PAGEREF _Toc426874586 \h </w:instrText>
      </w:r>
      <w:r>
        <w:rPr>
          <w:noProof/>
        </w:rPr>
      </w:r>
      <w:r>
        <w:rPr>
          <w:noProof/>
        </w:rPr>
        <w:fldChar w:fldCharType="separate"/>
      </w:r>
      <w:r w:rsidR="00665455">
        <w:rPr>
          <w:noProof/>
        </w:rPr>
        <w:t>6</w:t>
      </w:r>
      <w:r>
        <w:rPr>
          <w:noProof/>
        </w:rPr>
        <w:fldChar w:fldCharType="end"/>
      </w:r>
    </w:p>
    <w:p w:rsidR="0054172D" w:rsidRDefault="0054172D">
      <w:pPr>
        <w:pStyle w:val="TOC4"/>
        <w:rPr>
          <w:rFonts w:asciiTheme="minorHAnsi" w:eastAsiaTheme="minorEastAsia" w:hAnsiTheme="minorHAnsi" w:cstheme="minorBidi"/>
          <w:noProof/>
          <w:sz w:val="22"/>
          <w:szCs w:val="22"/>
          <w:lang w:val="en-ZA" w:eastAsia="en-ZA"/>
        </w:rPr>
      </w:pPr>
      <w:r w:rsidRPr="00406200">
        <w:rPr>
          <w:rFonts w:eastAsia="Arial Narrow"/>
          <w:noProof/>
        </w:rPr>
        <w:t>Present your ideas during a contact session for comments, observations and contributions.</w:t>
      </w:r>
      <w:r>
        <w:rPr>
          <w:noProof/>
        </w:rPr>
        <w:tab/>
      </w:r>
      <w:r>
        <w:rPr>
          <w:noProof/>
        </w:rPr>
        <w:fldChar w:fldCharType="begin"/>
      </w:r>
      <w:r>
        <w:rPr>
          <w:noProof/>
        </w:rPr>
        <w:instrText xml:space="preserve"> PAGEREF _Toc426874590 \h </w:instrText>
      </w:r>
      <w:r>
        <w:rPr>
          <w:noProof/>
        </w:rPr>
      </w:r>
      <w:r>
        <w:rPr>
          <w:noProof/>
        </w:rPr>
        <w:fldChar w:fldCharType="separate"/>
      </w:r>
      <w:r w:rsidR="00665455">
        <w:rPr>
          <w:noProof/>
        </w:rPr>
        <w:t>10</w:t>
      </w:r>
      <w:r>
        <w:rPr>
          <w:noProof/>
        </w:rPr>
        <w:fldChar w:fldCharType="end"/>
      </w:r>
    </w:p>
    <w:p w:rsidR="0054172D" w:rsidRDefault="0054172D">
      <w:pPr>
        <w:pStyle w:val="TOC2"/>
        <w:tabs>
          <w:tab w:val="left" w:pos="1134"/>
        </w:tabs>
        <w:rPr>
          <w:rFonts w:asciiTheme="minorHAnsi" w:eastAsiaTheme="minorEastAsia" w:hAnsiTheme="minorHAnsi" w:cstheme="minorBidi"/>
          <w:noProof/>
          <w:sz w:val="22"/>
          <w:szCs w:val="22"/>
          <w:lang w:val="en-ZA" w:eastAsia="en-ZA"/>
        </w:rPr>
      </w:pPr>
      <w:r>
        <w:rPr>
          <w:noProof/>
        </w:rPr>
        <w:t>1.2</w:t>
      </w:r>
      <w:r>
        <w:rPr>
          <w:rFonts w:asciiTheme="minorHAnsi" w:eastAsiaTheme="minorEastAsia" w:hAnsiTheme="minorHAnsi" w:cstheme="minorBidi"/>
          <w:noProof/>
          <w:sz w:val="22"/>
          <w:szCs w:val="22"/>
          <w:lang w:val="en-ZA" w:eastAsia="en-ZA"/>
        </w:rPr>
        <w:tab/>
      </w:r>
      <w:r>
        <w:rPr>
          <w:noProof/>
        </w:rPr>
        <w:t>Summary</w:t>
      </w:r>
      <w:r>
        <w:rPr>
          <w:noProof/>
        </w:rPr>
        <w:tab/>
      </w:r>
      <w:r>
        <w:rPr>
          <w:noProof/>
        </w:rPr>
        <w:fldChar w:fldCharType="begin"/>
      </w:r>
      <w:r>
        <w:rPr>
          <w:noProof/>
        </w:rPr>
        <w:instrText xml:space="preserve"> PAGEREF _Toc426874591 \h </w:instrText>
      </w:r>
      <w:r>
        <w:rPr>
          <w:noProof/>
        </w:rPr>
      </w:r>
      <w:r>
        <w:rPr>
          <w:noProof/>
        </w:rPr>
        <w:fldChar w:fldCharType="separate"/>
      </w:r>
      <w:r w:rsidR="00665455">
        <w:rPr>
          <w:noProof/>
        </w:rPr>
        <w:t>11</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1.3 Self-assessment</w:t>
      </w:r>
      <w:r>
        <w:rPr>
          <w:noProof/>
        </w:rPr>
        <w:tab/>
      </w:r>
      <w:r>
        <w:rPr>
          <w:noProof/>
        </w:rPr>
        <w:fldChar w:fldCharType="begin"/>
      </w:r>
      <w:r>
        <w:rPr>
          <w:noProof/>
        </w:rPr>
        <w:instrText xml:space="preserve"> PAGEREF _Toc426874592 \h </w:instrText>
      </w:r>
      <w:r>
        <w:rPr>
          <w:noProof/>
        </w:rPr>
      </w:r>
      <w:r>
        <w:rPr>
          <w:noProof/>
        </w:rPr>
        <w:fldChar w:fldCharType="separate"/>
      </w:r>
      <w:r w:rsidR="00665455">
        <w:rPr>
          <w:noProof/>
        </w:rPr>
        <w:t>12</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1.4 Selected references</w:t>
      </w:r>
      <w:r>
        <w:rPr>
          <w:noProof/>
        </w:rPr>
        <w:tab/>
      </w:r>
      <w:r>
        <w:rPr>
          <w:noProof/>
        </w:rPr>
        <w:fldChar w:fldCharType="begin"/>
      </w:r>
      <w:r>
        <w:rPr>
          <w:noProof/>
        </w:rPr>
        <w:instrText xml:space="preserve"> PAGEREF _Toc426874593 \h </w:instrText>
      </w:r>
      <w:r>
        <w:rPr>
          <w:noProof/>
        </w:rPr>
      </w:r>
      <w:r>
        <w:rPr>
          <w:noProof/>
        </w:rPr>
        <w:fldChar w:fldCharType="separate"/>
      </w:r>
      <w:r w:rsidR="00665455">
        <w:rPr>
          <w:noProof/>
        </w:rPr>
        <w:t>12</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2.0 Introducing Andragogy</w:t>
      </w:r>
      <w:r>
        <w:rPr>
          <w:noProof/>
        </w:rPr>
        <w:tab/>
      </w:r>
      <w:r>
        <w:rPr>
          <w:noProof/>
        </w:rPr>
        <w:fldChar w:fldCharType="begin"/>
      </w:r>
      <w:r>
        <w:rPr>
          <w:noProof/>
        </w:rPr>
        <w:instrText xml:space="preserve"> PAGEREF _Toc426874594 \h </w:instrText>
      </w:r>
      <w:r>
        <w:rPr>
          <w:noProof/>
        </w:rPr>
      </w:r>
      <w:r>
        <w:rPr>
          <w:noProof/>
        </w:rPr>
        <w:fldChar w:fldCharType="separate"/>
      </w:r>
      <w:r w:rsidR="00665455">
        <w:rPr>
          <w:noProof/>
        </w:rPr>
        <w:t>13</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2.1 Unit outcomes</w:t>
      </w:r>
      <w:r>
        <w:rPr>
          <w:noProof/>
        </w:rPr>
        <w:tab/>
      </w:r>
      <w:r>
        <w:rPr>
          <w:noProof/>
        </w:rPr>
        <w:fldChar w:fldCharType="begin"/>
      </w:r>
      <w:r>
        <w:rPr>
          <w:noProof/>
        </w:rPr>
        <w:instrText xml:space="preserve"> PAGEREF _Toc426874595 \h </w:instrText>
      </w:r>
      <w:r>
        <w:rPr>
          <w:noProof/>
        </w:rPr>
      </w:r>
      <w:r>
        <w:rPr>
          <w:noProof/>
        </w:rPr>
        <w:fldChar w:fldCharType="separate"/>
      </w:r>
      <w:r w:rsidR="00665455">
        <w:rPr>
          <w:noProof/>
        </w:rPr>
        <w:t>14</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2.2 How should we teach adults?</w:t>
      </w:r>
      <w:r>
        <w:rPr>
          <w:noProof/>
        </w:rPr>
        <w:tab/>
      </w:r>
      <w:r>
        <w:rPr>
          <w:noProof/>
        </w:rPr>
        <w:fldChar w:fldCharType="begin"/>
      </w:r>
      <w:r>
        <w:rPr>
          <w:noProof/>
        </w:rPr>
        <w:instrText xml:space="preserve"> PAGEREF _Toc426874596 \h </w:instrText>
      </w:r>
      <w:r>
        <w:rPr>
          <w:noProof/>
        </w:rPr>
      </w:r>
      <w:r>
        <w:rPr>
          <w:noProof/>
        </w:rPr>
        <w:fldChar w:fldCharType="separate"/>
      </w:r>
      <w:r w:rsidR="00665455">
        <w:rPr>
          <w:noProof/>
        </w:rPr>
        <w:t>14</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lang w:eastAsia="en-GB"/>
        </w:rPr>
        <w:t>2.3 Introducing andragogy</w:t>
      </w:r>
      <w:r>
        <w:rPr>
          <w:noProof/>
        </w:rPr>
        <w:tab/>
      </w:r>
      <w:r>
        <w:rPr>
          <w:noProof/>
        </w:rPr>
        <w:fldChar w:fldCharType="begin"/>
      </w:r>
      <w:r>
        <w:rPr>
          <w:noProof/>
        </w:rPr>
        <w:instrText xml:space="preserve"> PAGEREF _Toc426874601 \h </w:instrText>
      </w:r>
      <w:r>
        <w:rPr>
          <w:noProof/>
        </w:rPr>
      </w:r>
      <w:r>
        <w:rPr>
          <w:noProof/>
        </w:rPr>
        <w:fldChar w:fldCharType="separate"/>
      </w:r>
      <w:r w:rsidR="00665455">
        <w:rPr>
          <w:noProof/>
        </w:rPr>
        <w:t>17</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2.4 Teaching adult learners</w:t>
      </w:r>
      <w:r>
        <w:rPr>
          <w:noProof/>
        </w:rPr>
        <w:tab/>
      </w:r>
      <w:r>
        <w:rPr>
          <w:noProof/>
        </w:rPr>
        <w:fldChar w:fldCharType="begin"/>
      </w:r>
      <w:r>
        <w:rPr>
          <w:noProof/>
        </w:rPr>
        <w:instrText xml:space="preserve"> PAGEREF _Toc426874603 \h </w:instrText>
      </w:r>
      <w:r>
        <w:rPr>
          <w:noProof/>
        </w:rPr>
      </w:r>
      <w:r>
        <w:rPr>
          <w:noProof/>
        </w:rPr>
        <w:fldChar w:fldCharType="separate"/>
      </w:r>
      <w:r w:rsidR="00665455">
        <w:rPr>
          <w:noProof/>
        </w:rPr>
        <w:t>18</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2.5 Summary</w:t>
      </w:r>
      <w:r>
        <w:rPr>
          <w:noProof/>
        </w:rPr>
        <w:tab/>
      </w:r>
      <w:r>
        <w:rPr>
          <w:noProof/>
        </w:rPr>
        <w:fldChar w:fldCharType="begin"/>
      </w:r>
      <w:r>
        <w:rPr>
          <w:noProof/>
        </w:rPr>
        <w:instrText xml:space="preserve"> PAGEREF _Toc426874605 \h </w:instrText>
      </w:r>
      <w:r>
        <w:rPr>
          <w:noProof/>
        </w:rPr>
      </w:r>
      <w:r>
        <w:rPr>
          <w:noProof/>
        </w:rPr>
        <w:fldChar w:fldCharType="separate"/>
      </w:r>
      <w:r w:rsidR="00665455">
        <w:rPr>
          <w:noProof/>
        </w:rPr>
        <w:t>19</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2.6 Self-assessment</w:t>
      </w:r>
      <w:r>
        <w:rPr>
          <w:noProof/>
        </w:rPr>
        <w:tab/>
      </w:r>
      <w:r>
        <w:rPr>
          <w:noProof/>
        </w:rPr>
        <w:fldChar w:fldCharType="begin"/>
      </w:r>
      <w:r>
        <w:rPr>
          <w:noProof/>
        </w:rPr>
        <w:instrText xml:space="preserve"> PAGEREF _Toc426874606 \h </w:instrText>
      </w:r>
      <w:r>
        <w:rPr>
          <w:noProof/>
        </w:rPr>
      </w:r>
      <w:r>
        <w:rPr>
          <w:noProof/>
        </w:rPr>
        <w:fldChar w:fldCharType="separate"/>
      </w:r>
      <w:r w:rsidR="00665455">
        <w:rPr>
          <w:noProof/>
        </w:rPr>
        <w:t>20</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2.7 Selected references</w:t>
      </w:r>
      <w:r>
        <w:rPr>
          <w:noProof/>
        </w:rPr>
        <w:tab/>
      </w:r>
      <w:r>
        <w:rPr>
          <w:noProof/>
        </w:rPr>
        <w:fldChar w:fldCharType="begin"/>
      </w:r>
      <w:r>
        <w:rPr>
          <w:noProof/>
        </w:rPr>
        <w:instrText xml:space="preserve"> PAGEREF _Toc426874607 \h </w:instrText>
      </w:r>
      <w:r>
        <w:rPr>
          <w:noProof/>
        </w:rPr>
      </w:r>
      <w:r>
        <w:rPr>
          <w:noProof/>
        </w:rPr>
        <w:fldChar w:fldCharType="separate"/>
      </w:r>
      <w:r w:rsidR="00665455">
        <w:rPr>
          <w:noProof/>
        </w:rPr>
        <w:t>21</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3.0 Learning resources for adult learning</w:t>
      </w:r>
      <w:r>
        <w:rPr>
          <w:noProof/>
        </w:rPr>
        <w:tab/>
      </w:r>
      <w:r>
        <w:rPr>
          <w:noProof/>
        </w:rPr>
        <w:fldChar w:fldCharType="begin"/>
      </w:r>
      <w:r>
        <w:rPr>
          <w:noProof/>
        </w:rPr>
        <w:instrText xml:space="preserve"> PAGEREF _Toc426874608 \h </w:instrText>
      </w:r>
      <w:r>
        <w:rPr>
          <w:noProof/>
        </w:rPr>
      </w:r>
      <w:r>
        <w:rPr>
          <w:noProof/>
        </w:rPr>
        <w:fldChar w:fldCharType="separate"/>
      </w:r>
      <w:r w:rsidR="00665455">
        <w:rPr>
          <w:noProof/>
        </w:rPr>
        <w:t>22</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3.1 Unit outcomes</w:t>
      </w:r>
      <w:r>
        <w:rPr>
          <w:noProof/>
        </w:rPr>
        <w:tab/>
      </w:r>
      <w:r>
        <w:rPr>
          <w:noProof/>
        </w:rPr>
        <w:fldChar w:fldCharType="begin"/>
      </w:r>
      <w:r>
        <w:rPr>
          <w:noProof/>
        </w:rPr>
        <w:instrText xml:space="preserve"> PAGEREF _Toc426874609 \h </w:instrText>
      </w:r>
      <w:r>
        <w:rPr>
          <w:noProof/>
        </w:rPr>
      </w:r>
      <w:r>
        <w:rPr>
          <w:noProof/>
        </w:rPr>
        <w:fldChar w:fldCharType="separate"/>
      </w:r>
      <w:r w:rsidR="00665455">
        <w:rPr>
          <w:noProof/>
        </w:rPr>
        <w:t>22</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3.2 Resources for activity-based learning</w:t>
      </w:r>
      <w:r>
        <w:rPr>
          <w:noProof/>
        </w:rPr>
        <w:tab/>
      </w:r>
      <w:r>
        <w:rPr>
          <w:noProof/>
        </w:rPr>
        <w:fldChar w:fldCharType="begin"/>
      </w:r>
      <w:r>
        <w:rPr>
          <w:noProof/>
        </w:rPr>
        <w:instrText xml:space="preserve"> PAGEREF _Toc426874610 \h </w:instrText>
      </w:r>
      <w:r>
        <w:rPr>
          <w:noProof/>
        </w:rPr>
      </w:r>
      <w:r>
        <w:rPr>
          <w:noProof/>
        </w:rPr>
        <w:fldChar w:fldCharType="separate"/>
      </w:r>
      <w:r w:rsidR="00665455">
        <w:rPr>
          <w:noProof/>
        </w:rPr>
        <w:t>23</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3.3 Summary</w:t>
      </w:r>
      <w:r>
        <w:rPr>
          <w:noProof/>
        </w:rPr>
        <w:tab/>
      </w:r>
      <w:r>
        <w:rPr>
          <w:noProof/>
        </w:rPr>
        <w:fldChar w:fldCharType="begin"/>
      </w:r>
      <w:r>
        <w:rPr>
          <w:noProof/>
        </w:rPr>
        <w:instrText xml:space="preserve"> PAGEREF _Toc426874614 \h </w:instrText>
      </w:r>
      <w:r>
        <w:rPr>
          <w:noProof/>
        </w:rPr>
      </w:r>
      <w:r>
        <w:rPr>
          <w:noProof/>
        </w:rPr>
        <w:fldChar w:fldCharType="separate"/>
      </w:r>
      <w:r w:rsidR="00665455">
        <w:rPr>
          <w:noProof/>
        </w:rPr>
        <w:t>28</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3.3 Self-assessment</w:t>
      </w:r>
      <w:r>
        <w:rPr>
          <w:noProof/>
        </w:rPr>
        <w:tab/>
      </w:r>
      <w:r>
        <w:rPr>
          <w:noProof/>
        </w:rPr>
        <w:fldChar w:fldCharType="begin"/>
      </w:r>
      <w:r>
        <w:rPr>
          <w:noProof/>
        </w:rPr>
        <w:instrText xml:space="preserve"> PAGEREF _Toc426874615 \h </w:instrText>
      </w:r>
      <w:r>
        <w:rPr>
          <w:noProof/>
        </w:rPr>
      </w:r>
      <w:r>
        <w:rPr>
          <w:noProof/>
        </w:rPr>
        <w:fldChar w:fldCharType="separate"/>
      </w:r>
      <w:r w:rsidR="00665455">
        <w:rPr>
          <w:noProof/>
        </w:rPr>
        <w:t>28</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3.4 Selected references</w:t>
      </w:r>
      <w:r>
        <w:rPr>
          <w:noProof/>
        </w:rPr>
        <w:tab/>
      </w:r>
      <w:r>
        <w:rPr>
          <w:noProof/>
        </w:rPr>
        <w:fldChar w:fldCharType="begin"/>
      </w:r>
      <w:r>
        <w:rPr>
          <w:noProof/>
        </w:rPr>
        <w:instrText xml:space="preserve"> PAGEREF _Toc426874616 \h </w:instrText>
      </w:r>
      <w:r>
        <w:rPr>
          <w:noProof/>
        </w:rPr>
      </w:r>
      <w:r>
        <w:rPr>
          <w:noProof/>
        </w:rPr>
        <w:fldChar w:fldCharType="separate"/>
      </w:r>
      <w:r w:rsidR="00665455">
        <w:rPr>
          <w:noProof/>
        </w:rPr>
        <w:t>28</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4.0 Language and communication skills</w:t>
      </w:r>
      <w:r>
        <w:rPr>
          <w:noProof/>
        </w:rPr>
        <w:tab/>
      </w:r>
      <w:r>
        <w:rPr>
          <w:noProof/>
        </w:rPr>
        <w:fldChar w:fldCharType="begin"/>
      </w:r>
      <w:r>
        <w:rPr>
          <w:noProof/>
        </w:rPr>
        <w:instrText xml:space="preserve"> PAGEREF _Toc426874617 \h </w:instrText>
      </w:r>
      <w:r>
        <w:rPr>
          <w:noProof/>
        </w:rPr>
      </w:r>
      <w:r>
        <w:rPr>
          <w:noProof/>
        </w:rPr>
        <w:fldChar w:fldCharType="separate"/>
      </w:r>
      <w:r w:rsidR="00665455">
        <w:rPr>
          <w:noProof/>
        </w:rPr>
        <w:t>30</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4.1 Unit outcomes</w:t>
      </w:r>
      <w:r>
        <w:rPr>
          <w:noProof/>
        </w:rPr>
        <w:tab/>
      </w:r>
      <w:r>
        <w:rPr>
          <w:noProof/>
        </w:rPr>
        <w:fldChar w:fldCharType="begin"/>
      </w:r>
      <w:r>
        <w:rPr>
          <w:noProof/>
        </w:rPr>
        <w:instrText xml:space="preserve"> PAGEREF _Toc426874618 \h </w:instrText>
      </w:r>
      <w:r>
        <w:rPr>
          <w:noProof/>
        </w:rPr>
      </w:r>
      <w:r>
        <w:rPr>
          <w:noProof/>
        </w:rPr>
        <w:fldChar w:fldCharType="separate"/>
      </w:r>
      <w:r w:rsidR="00665455">
        <w:rPr>
          <w:noProof/>
        </w:rPr>
        <w:t>31</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4.2 Why do adults require English language skills?</w:t>
      </w:r>
      <w:r>
        <w:rPr>
          <w:noProof/>
        </w:rPr>
        <w:tab/>
      </w:r>
      <w:r>
        <w:rPr>
          <w:noProof/>
        </w:rPr>
        <w:fldChar w:fldCharType="begin"/>
      </w:r>
      <w:r>
        <w:rPr>
          <w:noProof/>
        </w:rPr>
        <w:instrText xml:space="preserve"> PAGEREF _Toc426874619 \h </w:instrText>
      </w:r>
      <w:r>
        <w:rPr>
          <w:noProof/>
        </w:rPr>
      </w:r>
      <w:r>
        <w:rPr>
          <w:noProof/>
        </w:rPr>
        <w:fldChar w:fldCharType="separate"/>
      </w:r>
      <w:r w:rsidR="00665455">
        <w:rPr>
          <w:noProof/>
        </w:rPr>
        <w:t>32</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4.3 Researching language usage</w:t>
      </w:r>
      <w:r>
        <w:rPr>
          <w:noProof/>
        </w:rPr>
        <w:tab/>
      </w:r>
      <w:r>
        <w:rPr>
          <w:noProof/>
        </w:rPr>
        <w:fldChar w:fldCharType="begin"/>
      </w:r>
      <w:r>
        <w:rPr>
          <w:noProof/>
        </w:rPr>
        <w:instrText xml:space="preserve"> PAGEREF _Toc426874621 \h </w:instrText>
      </w:r>
      <w:r>
        <w:rPr>
          <w:noProof/>
        </w:rPr>
      </w:r>
      <w:r>
        <w:rPr>
          <w:noProof/>
        </w:rPr>
        <w:fldChar w:fldCharType="separate"/>
      </w:r>
      <w:r w:rsidR="00665455">
        <w:rPr>
          <w:noProof/>
        </w:rPr>
        <w:t>33</w:t>
      </w:r>
      <w:r>
        <w:rPr>
          <w:noProof/>
        </w:rPr>
        <w:fldChar w:fldCharType="end"/>
      </w:r>
    </w:p>
    <w:p w:rsidR="0054172D" w:rsidRDefault="0054172D" w:rsidP="0054172D">
      <w:pPr>
        <w:pStyle w:val="TOC2"/>
        <w:rPr>
          <w:rFonts w:asciiTheme="minorHAnsi" w:eastAsiaTheme="minorEastAsia" w:hAnsiTheme="minorHAnsi" w:cstheme="minorBidi"/>
          <w:noProof/>
          <w:sz w:val="22"/>
          <w:szCs w:val="22"/>
          <w:lang w:val="en-ZA" w:eastAsia="en-ZA"/>
        </w:rPr>
      </w:pPr>
      <w:r>
        <w:rPr>
          <w:noProof/>
        </w:rPr>
        <w:t>4.4 Motivating improved reading</w:t>
      </w:r>
      <w:r>
        <w:rPr>
          <w:noProof/>
        </w:rPr>
        <w:tab/>
      </w:r>
      <w:r>
        <w:rPr>
          <w:noProof/>
        </w:rPr>
        <w:fldChar w:fldCharType="begin"/>
      </w:r>
      <w:r>
        <w:rPr>
          <w:noProof/>
        </w:rPr>
        <w:instrText xml:space="preserve"> PAGEREF _Toc426874624 \h </w:instrText>
      </w:r>
      <w:r>
        <w:rPr>
          <w:noProof/>
        </w:rPr>
      </w:r>
      <w:r>
        <w:rPr>
          <w:noProof/>
        </w:rPr>
        <w:fldChar w:fldCharType="separate"/>
      </w:r>
      <w:r w:rsidR="00665455">
        <w:rPr>
          <w:noProof/>
        </w:rPr>
        <w:t>35</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4.5 Self-assessment</w:t>
      </w:r>
      <w:r>
        <w:rPr>
          <w:noProof/>
        </w:rPr>
        <w:tab/>
      </w:r>
      <w:r>
        <w:rPr>
          <w:noProof/>
        </w:rPr>
        <w:fldChar w:fldCharType="begin"/>
      </w:r>
      <w:r>
        <w:rPr>
          <w:noProof/>
        </w:rPr>
        <w:instrText xml:space="preserve"> PAGEREF _Toc426874626 \h </w:instrText>
      </w:r>
      <w:r>
        <w:rPr>
          <w:noProof/>
        </w:rPr>
      </w:r>
      <w:r>
        <w:rPr>
          <w:noProof/>
        </w:rPr>
        <w:fldChar w:fldCharType="separate"/>
      </w:r>
      <w:r w:rsidR="00665455">
        <w:rPr>
          <w:noProof/>
        </w:rPr>
        <w:t>39</w:t>
      </w:r>
      <w:r>
        <w:rPr>
          <w:noProof/>
        </w:rPr>
        <w:fldChar w:fldCharType="end"/>
      </w:r>
    </w:p>
    <w:p w:rsidR="0054172D" w:rsidRDefault="0054172D">
      <w:pPr>
        <w:pStyle w:val="TOC2"/>
        <w:rPr>
          <w:rFonts w:asciiTheme="minorHAnsi" w:eastAsiaTheme="minorEastAsia" w:hAnsiTheme="minorHAnsi" w:cstheme="minorBidi"/>
          <w:noProof/>
          <w:sz w:val="22"/>
          <w:szCs w:val="22"/>
          <w:lang w:val="en-ZA" w:eastAsia="en-ZA"/>
        </w:rPr>
      </w:pPr>
      <w:r>
        <w:rPr>
          <w:noProof/>
        </w:rPr>
        <w:t>4.6 Selected references</w:t>
      </w:r>
      <w:r>
        <w:rPr>
          <w:noProof/>
        </w:rPr>
        <w:tab/>
      </w:r>
      <w:r>
        <w:rPr>
          <w:noProof/>
        </w:rPr>
        <w:fldChar w:fldCharType="begin"/>
      </w:r>
      <w:r>
        <w:rPr>
          <w:noProof/>
        </w:rPr>
        <w:instrText xml:space="preserve"> PAGEREF _Toc426874627 \h </w:instrText>
      </w:r>
      <w:r>
        <w:rPr>
          <w:noProof/>
        </w:rPr>
      </w:r>
      <w:r>
        <w:rPr>
          <w:noProof/>
        </w:rPr>
        <w:fldChar w:fldCharType="separate"/>
      </w:r>
      <w:r w:rsidR="00665455">
        <w:rPr>
          <w:noProof/>
        </w:rPr>
        <w:t>41</w:t>
      </w:r>
      <w:r>
        <w:rPr>
          <w:noProof/>
        </w:rPr>
        <w:fldChar w:fldCharType="end"/>
      </w:r>
    </w:p>
    <w:p w:rsidR="00741B8E" w:rsidRPr="00AF691B" w:rsidRDefault="00EB659F" w:rsidP="007D49C6">
      <w:pPr>
        <w:pStyle w:val="BodyText"/>
        <w:rPr>
          <w:highlight w:val="cyan"/>
        </w:rPr>
        <w:sectPr w:rsidR="00741B8E" w:rsidRPr="00AF691B" w:rsidSect="00142BBA">
          <w:headerReference w:type="even" r:id="rId17"/>
          <w:headerReference w:type="default" r:id="rId18"/>
          <w:footerReference w:type="even" r:id="rId19"/>
          <w:footerReference w:type="default" r:id="rId20"/>
          <w:headerReference w:type="first" r:id="rId21"/>
          <w:footerReference w:type="first" r:id="rId22"/>
          <w:type w:val="oddPage"/>
          <w:pgSz w:w="11908" w:h="16833" w:code="9"/>
          <w:pgMar w:top="1701" w:right="1418" w:bottom="1701" w:left="1418" w:header="992" w:footer="992" w:gutter="0"/>
          <w:pgNumType w:fmt="lowerRoman" w:start="1"/>
          <w:cols w:space="720"/>
          <w:noEndnote/>
          <w:docGrid w:linePitch="299"/>
        </w:sectPr>
      </w:pPr>
      <w:r>
        <w:rPr>
          <w:rFonts w:ascii="Arial Narrow" w:hAnsi="Arial Narrow"/>
          <w:noProof/>
          <w:sz w:val="24"/>
          <w:szCs w:val="20"/>
        </w:rPr>
        <w:fldChar w:fldCharType="end"/>
      </w:r>
    </w:p>
    <w:p w:rsidR="00A12526" w:rsidRDefault="00873C95" w:rsidP="004E567E">
      <w:pPr>
        <w:pStyle w:val="Heading1"/>
      </w:pPr>
      <w:bookmarkStart w:id="5" w:name="_Toc409751079"/>
      <w:bookmarkStart w:id="6" w:name="_Toc426874574"/>
      <w:r>
        <w:lastRenderedPageBreak/>
        <w:t xml:space="preserve">How </w:t>
      </w:r>
      <w:r w:rsidR="007352D3">
        <w:t>the module</w:t>
      </w:r>
      <w:r>
        <w:t xml:space="preserve"> fits into </w:t>
      </w:r>
      <w:r w:rsidR="00C73E00">
        <w:t xml:space="preserve">the </w:t>
      </w:r>
      <w:r w:rsidR="00B817A9">
        <w:t>programme</w:t>
      </w:r>
      <w:bookmarkEnd w:id="5"/>
      <w:bookmarkEnd w:id="6"/>
    </w:p>
    <w:p w:rsidR="00F37245" w:rsidRPr="00F37245" w:rsidRDefault="00F37245" w:rsidP="00F37245">
      <w:pPr>
        <w:pStyle w:val="Heading2"/>
      </w:pPr>
      <w:bookmarkStart w:id="7" w:name="_Toc409751080"/>
      <w:bookmarkStart w:id="8" w:name="_Toc426874575"/>
      <w:r>
        <w:t>Overview of module</w:t>
      </w:r>
      <w:bookmarkEnd w:id="7"/>
      <w:bookmarkEnd w:id="8"/>
    </w:p>
    <w:p w:rsidR="00B817A9" w:rsidRDefault="00873C95" w:rsidP="00873C95">
      <w:pPr>
        <w:pStyle w:val="BodyText"/>
        <w:rPr>
          <w:lang w:val="en-ZA"/>
        </w:rPr>
      </w:pPr>
      <w:r w:rsidRPr="00873C95">
        <w:rPr>
          <w:lang w:val="en-ZA"/>
        </w:rPr>
        <w:t xml:space="preserve">The module </w:t>
      </w:r>
      <w:r w:rsidR="00B65896">
        <w:rPr>
          <w:i/>
          <w:lang w:val="en-ZA"/>
        </w:rPr>
        <w:t xml:space="preserve">Orientation to adult and non-formal education </w:t>
      </w:r>
      <w:r w:rsidR="00B65896" w:rsidRPr="00B65896">
        <w:rPr>
          <w:lang w:val="en-ZA"/>
        </w:rPr>
        <w:t xml:space="preserve">is an elective in </w:t>
      </w:r>
      <w:r w:rsidR="00B817A9" w:rsidRPr="00B817A9">
        <w:rPr>
          <w:i/>
          <w:lang w:val="en-ZA"/>
        </w:rPr>
        <w:t xml:space="preserve">the NCCE-TDP Continuing Professional Development (CPD) Programme for </w:t>
      </w:r>
      <w:r w:rsidR="002D65F8">
        <w:rPr>
          <w:i/>
          <w:lang w:val="en-ZA"/>
        </w:rPr>
        <w:t>teacher-educator</w:t>
      </w:r>
      <w:r w:rsidR="00B817A9" w:rsidRPr="00B817A9">
        <w:rPr>
          <w:i/>
          <w:lang w:val="en-ZA"/>
        </w:rPr>
        <w:t>s</w:t>
      </w:r>
      <w:r w:rsidR="00B65896">
        <w:rPr>
          <w:lang w:val="en-ZA"/>
        </w:rPr>
        <w:t>.</w:t>
      </w:r>
    </w:p>
    <w:p w:rsidR="00BB4867" w:rsidRDefault="00B65896" w:rsidP="00873C95">
      <w:pPr>
        <w:pStyle w:val="BodyText"/>
        <w:rPr>
          <w:lang w:val="en-ZA"/>
        </w:rPr>
      </w:pPr>
      <w:r>
        <w:rPr>
          <w:lang w:val="en-ZA"/>
        </w:rPr>
        <w:t>There is growing recognition internationally of the need for lifelong learning if individuals and countries are to thrive in a 21</w:t>
      </w:r>
      <w:r w:rsidRPr="00B65896">
        <w:rPr>
          <w:vertAlign w:val="superscript"/>
          <w:lang w:val="en-ZA"/>
        </w:rPr>
        <w:t>st</w:t>
      </w:r>
      <w:r>
        <w:rPr>
          <w:lang w:val="en-ZA"/>
        </w:rPr>
        <w:t xml:space="preserve"> century global knowledge economy.</w:t>
      </w:r>
    </w:p>
    <w:p w:rsidR="00873C95" w:rsidRPr="00873C95" w:rsidRDefault="00B65896" w:rsidP="00873C95">
      <w:pPr>
        <w:pStyle w:val="BodyText"/>
        <w:rPr>
          <w:lang w:val="en-ZA"/>
        </w:rPr>
      </w:pPr>
      <w:r>
        <w:rPr>
          <w:lang w:val="en-ZA"/>
        </w:rPr>
        <w:t>This means we need to find ways to support those adults who, for many different reasons, may have dropped out of the education and training system through a variety of flexible formal and informal learning programmes. However, most of us were trained to teach children in schools not adults in a wide variety of formal and informal contexts. Hence the need for this orientation module.</w:t>
      </w:r>
    </w:p>
    <w:p w:rsidR="00873C95" w:rsidRPr="00873C95" w:rsidRDefault="00910239" w:rsidP="00873C95">
      <w:pPr>
        <w:pStyle w:val="BodyText"/>
        <w:rPr>
          <w:lang w:val="en-ZA"/>
        </w:rPr>
      </w:pPr>
      <w:r>
        <w:rPr>
          <w:lang w:val="en-ZA"/>
        </w:rPr>
        <w:t xml:space="preserve">To help teacher-students </w:t>
      </w:r>
      <w:r w:rsidR="00B65896">
        <w:rPr>
          <w:lang w:val="en-ZA"/>
        </w:rPr>
        <w:t xml:space="preserve">to work with adults </w:t>
      </w:r>
      <w:r>
        <w:rPr>
          <w:lang w:val="en-ZA"/>
        </w:rPr>
        <w:t>most effectively</w:t>
      </w:r>
      <w:r w:rsidR="00873C95" w:rsidRPr="00873C95">
        <w:rPr>
          <w:lang w:val="en-ZA"/>
        </w:rPr>
        <w:t xml:space="preserve">, </w:t>
      </w:r>
      <w:r w:rsidR="002D65F8">
        <w:rPr>
          <w:lang w:val="en-ZA"/>
        </w:rPr>
        <w:t>teacher-educator</w:t>
      </w:r>
      <w:r>
        <w:rPr>
          <w:lang w:val="en-ZA"/>
        </w:rPr>
        <w:t xml:space="preserve">s need </w:t>
      </w:r>
      <w:r w:rsidR="00873C95" w:rsidRPr="00873C95">
        <w:rPr>
          <w:lang w:val="en-ZA"/>
        </w:rPr>
        <w:t xml:space="preserve">be able to answer a few key questions: </w:t>
      </w:r>
    </w:p>
    <w:p w:rsidR="00873C95" w:rsidRPr="00873C95" w:rsidRDefault="00B65896" w:rsidP="00BE6668">
      <w:pPr>
        <w:pStyle w:val="ListBullet"/>
      </w:pPr>
      <w:r>
        <w:t>What are the minimum knowledge, skills and attitudes needed for success in a 21</w:t>
      </w:r>
      <w:r w:rsidRPr="00B65896">
        <w:rPr>
          <w:vertAlign w:val="superscript"/>
        </w:rPr>
        <w:t>st</w:t>
      </w:r>
      <w:r>
        <w:t xml:space="preserve"> century knowledge economy</w:t>
      </w:r>
      <w:r w:rsidR="00910239">
        <w:t>?</w:t>
      </w:r>
    </w:p>
    <w:p w:rsidR="00873C95" w:rsidRPr="00873C95" w:rsidRDefault="00B65896" w:rsidP="00BE6668">
      <w:pPr>
        <w:pStyle w:val="ListBullet"/>
      </w:pPr>
      <w:r>
        <w:t>In what ways is teaching adults similar to and different from teaching children</w:t>
      </w:r>
      <w:r w:rsidR="00873C95" w:rsidRPr="00873C95">
        <w:t>?</w:t>
      </w:r>
    </w:p>
    <w:p w:rsidR="00873C95" w:rsidRPr="00873C95" w:rsidRDefault="00B65896" w:rsidP="00BE6668">
      <w:pPr>
        <w:pStyle w:val="ListBullet"/>
      </w:pPr>
      <w:r>
        <w:t xml:space="preserve">What resources, technologies and </w:t>
      </w:r>
      <w:r w:rsidR="003235C2">
        <w:t>strategies are most appropriate for teaching in an adult context and how can we create conditions in which all adult learners can achieve success</w:t>
      </w:r>
      <w:r w:rsidR="00873C95" w:rsidRPr="00873C95">
        <w:t>?</w:t>
      </w:r>
    </w:p>
    <w:p w:rsidR="00873C95" w:rsidRDefault="003235C2" w:rsidP="00BE6668">
      <w:pPr>
        <w:pStyle w:val="ListBullet"/>
      </w:pPr>
      <w:r>
        <w:t>What are the implications for teacher-educators</w:t>
      </w:r>
      <w:r w:rsidR="00873C95" w:rsidRPr="00873C95">
        <w:t>?</w:t>
      </w:r>
    </w:p>
    <w:p w:rsidR="003235C2" w:rsidRDefault="003235C2" w:rsidP="003235C2">
      <w:pPr>
        <w:pStyle w:val="Heading4"/>
      </w:pPr>
      <w:bookmarkStart w:id="9" w:name="_Toc409751081"/>
      <w:bookmarkStart w:id="10" w:name="_Toc426874576"/>
      <w:r>
        <w:t>Module purpose</w:t>
      </w:r>
      <w:bookmarkEnd w:id="9"/>
      <w:bookmarkEnd w:id="10"/>
    </w:p>
    <w:p w:rsidR="003E4D43" w:rsidRPr="003E4D43" w:rsidRDefault="003235C2" w:rsidP="003235C2">
      <w:pPr>
        <w:pStyle w:val="ListBullet"/>
        <w:numPr>
          <w:ilvl w:val="0"/>
          <w:numId w:val="0"/>
        </w:numPr>
      </w:pPr>
      <w:r w:rsidRPr="008C3374">
        <w:t>The main purpose of</w:t>
      </w:r>
      <w:r>
        <w:t xml:space="preserve"> this module is to assist teacher-e</w:t>
      </w:r>
      <w:r w:rsidRPr="008C3374">
        <w:t>ducators to identify various strategies in teaching adult learners; acquire communication skills for different purpose</w:t>
      </w:r>
      <w:r>
        <w:t>s</w:t>
      </w:r>
      <w:r w:rsidRPr="008C3374">
        <w:t xml:space="preserve"> and audience</w:t>
      </w:r>
      <w:r>
        <w:t>s</w:t>
      </w:r>
      <w:r w:rsidRPr="008C3374">
        <w:t xml:space="preserve">; discover </w:t>
      </w:r>
      <w:r>
        <w:t xml:space="preserve">the </w:t>
      </w:r>
      <w:r w:rsidRPr="008C3374">
        <w:t xml:space="preserve">most useful methods for higher-order thinking and problem-solving; and </w:t>
      </w:r>
      <w:r>
        <w:t xml:space="preserve">to </w:t>
      </w:r>
      <w:r w:rsidRPr="008C3374">
        <w:t xml:space="preserve">develop and use </w:t>
      </w:r>
      <w:r w:rsidR="00830E62">
        <w:t>learning resources</w:t>
      </w:r>
      <w:r w:rsidRPr="008C3374">
        <w:t xml:space="preserve"> for adult learning. </w:t>
      </w:r>
    </w:p>
    <w:p w:rsidR="00873C95" w:rsidRDefault="00910239" w:rsidP="00873C95">
      <w:pPr>
        <w:pStyle w:val="BodyText"/>
      </w:pPr>
      <w:r>
        <w:t xml:space="preserve">This module is divided into </w:t>
      </w:r>
      <w:r w:rsidR="003235C2">
        <w:rPr>
          <w:b/>
        </w:rPr>
        <w:t>four</w:t>
      </w:r>
      <w:r w:rsidR="00524075">
        <w:rPr>
          <w:b/>
        </w:rPr>
        <w:t xml:space="preserve"> </w:t>
      </w:r>
      <w:r w:rsidRPr="00910239">
        <w:rPr>
          <w:b/>
        </w:rPr>
        <w:t>units</w:t>
      </w:r>
      <w:r w:rsidR="00873C95" w:rsidRPr="00873C95">
        <w:t xml:space="preserve">, each of which addresses the above </w:t>
      </w:r>
      <w:r w:rsidR="003235C2">
        <w:t xml:space="preserve">purpose </w:t>
      </w:r>
      <w:r w:rsidR="00873C95" w:rsidRPr="00873C95">
        <w:t xml:space="preserve">questions, from a different perspective. Although the </w:t>
      </w:r>
      <w:r>
        <w:t>themes</w:t>
      </w:r>
      <w:r w:rsidR="00873C95" w:rsidRPr="00873C95">
        <w:t xml:space="preserve"> can be studied separately, they should be read together to provide comprehensive guidance in answering the above questions. </w:t>
      </w:r>
    </w:p>
    <w:p w:rsidR="004D40FE" w:rsidRDefault="002A4B51" w:rsidP="009F30E8">
      <w:pPr>
        <w:pStyle w:val="BodyText"/>
      </w:pPr>
      <w:r>
        <w:t xml:space="preserve">In </w:t>
      </w:r>
      <w:r w:rsidR="002D65F8">
        <w:t>this module, the term ‘teacher</w:t>
      </w:r>
      <w:r>
        <w:t xml:space="preserve">’ refers both </w:t>
      </w:r>
      <w:r w:rsidR="002D65F8">
        <w:t xml:space="preserve">to </w:t>
      </w:r>
      <w:r>
        <w:t>teacher-students (pre- and in-servic</w:t>
      </w:r>
      <w:r w:rsidR="002D65F8">
        <w:t>e) as well as teacher-educators (as teachers of teachers).</w:t>
      </w:r>
    </w:p>
    <w:p w:rsidR="0021715D" w:rsidRDefault="0021715D" w:rsidP="009F30E8">
      <w:pPr>
        <w:pStyle w:val="BodyText"/>
        <w:rPr>
          <w:b/>
        </w:rPr>
      </w:pPr>
    </w:p>
    <w:p w:rsidR="0021715D" w:rsidRDefault="0021715D" w:rsidP="009F30E8">
      <w:pPr>
        <w:pStyle w:val="BodyText"/>
        <w:rPr>
          <w:b/>
        </w:rPr>
      </w:pPr>
    </w:p>
    <w:p w:rsidR="0021715D" w:rsidRDefault="0021715D" w:rsidP="009F30E8">
      <w:pPr>
        <w:pStyle w:val="BodyText"/>
        <w:rPr>
          <w:b/>
        </w:rPr>
      </w:pPr>
    </w:p>
    <w:p w:rsidR="0021715D" w:rsidRPr="003235C2" w:rsidRDefault="009F30E8" w:rsidP="009F30E8">
      <w:pPr>
        <w:pStyle w:val="BodyText"/>
        <w:rPr>
          <w:b/>
        </w:rPr>
      </w:pPr>
      <w:r>
        <w:rPr>
          <w:rStyle w:val="CustomBold"/>
        </w:rPr>
        <w:t xml:space="preserve">Unit 1: </w:t>
      </w:r>
      <w:r w:rsidRPr="003235C2">
        <w:rPr>
          <w:b/>
        </w:rPr>
        <w:t>Principles of adult learning</w:t>
      </w:r>
    </w:p>
    <w:p w:rsidR="009F30E8" w:rsidRDefault="00524075" w:rsidP="00873C95">
      <w:pPr>
        <w:pStyle w:val="BodyText"/>
      </w:pPr>
      <w:r>
        <w:t>This</w:t>
      </w:r>
      <w:r w:rsidR="009F30E8">
        <w:t xml:space="preserve"> unit identifies the key principles</w:t>
      </w:r>
      <w:r w:rsidR="0021715D">
        <w:t xml:space="preserve"> which underpin adult learning.</w:t>
      </w:r>
    </w:p>
    <w:p w:rsidR="00873C95" w:rsidRPr="00F37245" w:rsidRDefault="009F30E8" w:rsidP="00873C95">
      <w:pPr>
        <w:pStyle w:val="BodyText"/>
        <w:rPr>
          <w:rStyle w:val="CustomBold"/>
        </w:rPr>
      </w:pPr>
      <w:r>
        <w:rPr>
          <w:rStyle w:val="CustomBold"/>
        </w:rPr>
        <w:t xml:space="preserve">Unit 2: </w:t>
      </w:r>
      <w:r w:rsidR="003235C2">
        <w:rPr>
          <w:rStyle w:val="CustomBold"/>
        </w:rPr>
        <w:t>Concept and types of andragogy</w:t>
      </w:r>
    </w:p>
    <w:p w:rsidR="00873C95" w:rsidRDefault="003235C2" w:rsidP="00873C95">
      <w:pPr>
        <w:pStyle w:val="BodyText"/>
      </w:pPr>
      <w:r>
        <w:t>This unit introduces the</w:t>
      </w:r>
      <w:r w:rsidR="00CD0EBD">
        <w:t xml:space="preserve"> concept, theor</w:t>
      </w:r>
      <w:r w:rsidR="004D45DE">
        <w:t>ies and type</w:t>
      </w:r>
      <w:r w:rsidR="00CD0EBD">
        <w:t xml:space="preserve"> of methods</w:t>
      </w:r>
      <w:r w:rsidR="00524075">
        <w:t xml:space="preserve"> which underpin</w:t>
      </w:r>
      <w:r>
        <w:t xml:space="preserve"> </w:t>
      </w:r>
      <w:r w:rsidR="00524075">
        <w:t xml:space="preserve">the teaching of </w:t>
      </w:r>
      <w:r>
        <w:t>a</w:t>
      </w:r>
      <w:r w:rsidR="00524075">
        <w:t>dults</w:t>
      </w:r>
      <w:r>
        <w:t>.</w:t>
      </w:r>
    </w:p>
    <w:p w:rsidR="00873C95" w:rsidRPr="00F37245" w:rsidRDefault="000A5716" w:rsidP="00873C95">
      <w:pPr>
        <w:pStyle w:val="BodyText"/>
        <w:rPr>
          <w:rStyle w:val="CustomBold"/>
        </w:rPr>
      </w:pPr>
      <w:r>
        <w:rPr>
          <w:rStyle w:val="CustomBold"/>
        </w:rPr>
        <w:t>Unit 3</w:t>
      </w:r>
      <w:r w:rsidR="00D44D7F">
        <w:rPr>
          <w:rStyle w:val="CustomBold"/>
        </w:rPr>
        <w:t xml:space="preserve">: </w:t>
      </w:r>
      <w:r w:rsidR="003235C2">
        <w:rPr>
          <w:rStyle w:val="CustomBold"/>
        </w:rPr>
        <w:t>Learning resources for adult learning</w:t>
      </w:r>
    </w:p>
    <w:p w:rsidR="00873C95" w:rsidRDefault="003235C2" w:rsidP="00873C95">
      <w:pPr>
        <w:pStyle w:val="BodyText"/>
      </w:pPr>
      <w:r>
        <w:t>This unit deals with guidelines for the selection and procurement of learning resources</w:t>
      </w:r>
      <w:r w:rsidR="00A60B29">
        <w:t xml:space="preserve"> appropriate for adult learning</w:t>
      </w:r>
      <w:r>
        <w:t>.</w:t>
      </w:r>
    </w:p>
    <w:p w:rsidR="009F30E8" w:rsidRPr="00F37245" w:rsidRDefault="003235C2" w:rsidP="009F30E8">
      <w:pPr>
        <w:pStyle w:val="BodyText"/>
        <w:rPr>
          <w:rStyle w:val="CustomBold"/>
        </w:rPr>
      </w:pPr>
      <w:r w:rsidRPr="003235C2">
        <w:rPr>
          <w:b/>
        </w:rPr>
        <w:t>Unit 4:</w:t>
      </w:r>
      <w:r w:rsidR="009F30E8">
        <w:rPr>
          <w:rStyle w:val="CustomBold"/>
        </w:rPr>
        <w:t>Language and communication skills</w:t>
      </w:r>
    </w:p>
    <w:p w:rsidR="009F30E8" w:rsidRPr="00873C95" w:rsidRDefault="009F30E8" w:rsidP="009F30E8">
      <w:pPr>
        <w:pStyle w:val="BodyText"/>
      </w:pPr>
      <w:r>
        <w:t>Language and communication are at the heart of learning. This unit identifies some of the key knowledge and skills needed in adult classrooms.</w:t>
      </w:r>
    </w:p>
    <w:p w:rsidR="003235C2" w:rsidRDefault="003235C2" w:rsidP="009F30E8">
      <w:pPr>
        <w:pStyle w:val="BodyText"/>
      </w:pPr>
    </w:p>
    <w:p w:rsidR="00B73895" w:rsidRDefault="00B73895" w:rsidP="00B73895">
      <w:pPr>
        <w:pStyle w:val="Heading2"/>
      </w:pPr>
      <w:bookmarkStart w:id="11" w:name="_Toc409751082"/>
      <w:bookmarkStart w:id="12" w:name="_Toc426874577"/>
      <w:r>
        <w:t xml:space="preserve">How </w:t>
      </w:r>
      <w:r w:rsidR="00224558">
        <w:t>the</w:t>
      </w:r>
      <w:r w:rsidR="00C3298E">
        <w:t xml:space="preserve"> </w:t>
      </w:r>
      <w:r w:rsidR="00D44D7F">
        <w:t xml:space="preserve">module </w:t>
      </w:r>
      <w:r>
        <w:t>is structured</w:t>
      </w:r>
      <w:bookmarkEnd w:id="11"/>
      <w:bookmarkEnd w:id="12"/>
    </w:p>
    <w:p w:rsidR="001B1A07" w:rsidRPr="00940A0D" w:rsidRDefault="00D44D7F" w:rsidP="001B1A07">
      <w:pPr>
        <w:pStyle w:val="ListBullet"/>
        <w:numPr>
          <w:ilvl w:val="0"/>
          <w:numId w:val="0"/>
        </w:numPr>
        <w:rPr>
          <w:sz w:val="21"/>
        </w:rPr>
      </w:pPr>
      <w:r>
        <w:rPr>
          <w:sz w:val="21"/>
        </w:rPr>
        <w:t xml:space="preserve">The module </w:t>
      </w:r>
      <w:r w:rsidR="001B1A07">
        <w:rPr>
          <w:sz w:val="21"/>
        </w:rPr>
        <w:t>consists of the following</w:t>
      </w:r>
      <w:r w:rsidR="00405D08">
        <w:rPr>
          <w:sz w:val="21"/>
        </w:rPr>
        <w:t>:</w:t>
      </w:r>
    </w:p>
    <w:p w:rsidR="001B1A07" w:rsidRPr="00B76A1A" w:rsidRDefault="00D44D7F" w:rsidP="001B1A07">
      <w:pPr>
        <w:pStyle w:val="ListBullet"/>
        <w:rPr>
          <w:rStyle w:val="CustomBold"/>
          <w:rFonts w:ascii="Times New Roman" w:hAnsi="Times New Roman"/>
          <w:b w:val="0"/>
          <w:spacing w:val="0"/>
        </w:rPr>
      </w:pPr>
      <w:r>
        <w:t>Welcome to the module</w:t>
      </w:r>
    </w:p>
    <w:p w:rsidR="001B1A07" w:rsidRDefault="00D44D7F" w:rsidP="001B1A07">
      <w:pPr>
        <w:pStyle w:val="ListBullet"/>
      </w:pPr>
      <w:r>
        <w:t>Module</w:t>
      </w:r>
      <w:r w:rsidR="00C3298E">
        <w:t xml:space="preserve"> </w:t>
      </w:r>
      <w:r w:rsidR="001B1A07">
        <w:t>outcomes.</w:t>
      </w:r>
    </w:p>
    <w:p w:rsidR="00405D08" w:rsidRDefault="00D44D7F" w:rsidP="001B1A07">
      <w:pPr>
        <w:pStyle w:val="ListBullet"/>
      </w:pPr>
      <w:r>
        <w:t>Content of the module, divided into unit</w:t>
      </w:r>
      <w:r w:rsidR="00405D08">
        <w:t>s.</w:t>
      </w:r>
    </w:p>
    <w:p w:rsidR="001B1A07" w:rsidRDefault="00D44D7F" w:rsidP="001B1A07">
      <w:pPr>
        <w:pStyle w:val="ListBullet"/>
      </w:pPr>
      <w:r>
        <w:t>A module</w:t>
      </w:r>
      <w:r w:rsidR="001B1A07" w:rsidRPr="00B76A1A">
        <w:t xml:space="preserve"> summary</w:t>
      </w:r>
      <w:r w:rsidR="001B1A07">
        <w:t>.</w:t>
      </w:r>
    </w:p>
    <w:p w:rsidR="001B1A07" w:rsidRDefault="001C0330" w:rsidP="001B1A07">
      <w:pPr>
        <w:pStyle w:val="ListBullet"/>
      </w:pPr>
      <w:r>
        <w:t>Self-</w:t>
      </w:r>
      <w:r w:rsidR="001B1A07">
        <w:t>assessment.</w:t>
      </w:r>
    </w:p>
    <w:p w:rsidR="002A4B51" w:rsidRPr="00D81B79" w:rsidRDefault="001B1A07" w:rsidP="0024507C">
      <w:pPr>
        <w:pStyle w:val="ListBullet"/>
      </w:pPr>
      <w:r>
        <w:t>Refe</w:t>
      </w:r>
      <w:r w:rsidR="00D44D7F">
        <w:t>rences (sources used in the module</w:t>
      </w:r>
      <w:r>
        <w:t>).</w:t>
      </w:r>
    </w:p>
    <w:p w:rsidR="0024507C" w:rsidRPr="00114695" w:rsidRDefault="00205DEC" w:rsidP="0024507C">
      <w:pPr>
        <w:pStyle w:val="BodyText"/>
        <w:rPr>
          <w:lang w:val="en-ZA"/>
        </w:rPr>
      </w:pPr>
      <w:r>
        <w:rPr>
          <w:lang w:val="en-ZA"/>
        </w:rPr>
        <w:t>Th</w:t>
      </w:r>
      <w:r w:rsidR="003235C2">
        <w:rPr>
          <w:lang w:val="en-ZA"/>
        </w:rPr>
        <w:t>ere are four</w:t>
      </w:r>
      <w:r w:rsidR="00D44D7F">
        <w:rPr>
          <w:lang w:val="en-ZA"/>
        </w:rPr>
        <w:t xml:space="preserve"> unit</w:t>
      </w:r>
      <w:r w:rsidR="001B1A07">
        <w:rPr>
          <w:lang w:val="en-ZA"/>
        </w:rPr>
        <w:t>s</w:t>
      </w:r>
      <w:r w:rsidR="0024507C" w:rsidRPr="00114695">
        <w:rPr>
          <w:lang w:val="en-ZA"/>
        </w:rPr>
        <w:t>:</w:t>
      </w:r>
    </w:p>
    <w:p w:rsidR="00D81B79" w:rsidRDefault="00D81B79" w:rsidP="001B1A07">
      <w:pPr>
        <w:pStyle w:val="ListNumber"/>
        <w:rPr>
          <w:lang w:val="en-ZA"/>
        </w:rPr>
      </w:pPr>
      <w:r>
        <w:rPr>
          <w:lang w:val="en-ZA"/>
        </w:rPr>
        <w:t xml:space="preserve">Principles of adult learning </w:t>
      </w:r>
    </w:p>
    <w:p w:rsidR="0024507C" w:rsidRPr="00114695" w:rsidRDefault="00E00A36" w:rsidP="001B1A07">
      <w:pPr>
        <w:pStyle w:val="ListNumber"/>
        <w:rPr>
          <w:lang w:val="en-ZA"/>
        </w:rPr>
      </w:pPr>
      <w:r>
        <w:rPr>
          <w:lang w:val="en-ZA"/>
        </w:rPr>
        <w:t>Introducing</w:t>
      </w:r>
      <w:r w:rsidR="003235C2">
        <w:rPr>
          <w:lang w:val="en-ZA"/>
        </w:rPr>
        <w:t xml:space="preserve"> andragogy</w:t>
      </w:r>
    </w:p>
    <w:p w:rsidR="00D81B79" w:rsidRDefault="00D81B79" w:rsidP="00D81B79">
      <w:pPr>
        <w:pStyle w:val="ListNumber"/>
        <w:rPr>
          <w:lang w:val="en-ZA"/>
        </w:rPr>
      </w:pPr>
      <w:r>
        <w:rPr>
          <w:lang w:val="en-ZA"/>
        </w:rPr>
        <w:t>Learning resources for adult learning</w:t>
      </w:r>
    </w:p>
    <w:p w:rsidR="0024507C" w:rsidRPr="00114695" w:rsidRDefault="003235C2" w:rsidP="001B1A07">
      <w:pPr>
        <w:pStyle w:val="ListNumber"/>
        <w:rPr>
          <w:lang w:val="en-ZA"/>
        </w:rPr>
      </w:pPr>
      <w:r>
        <w:rPr>
          <w:lang w:val="en-ZA"/>
        </w:rPr>
        <w:t>Language and communication skills</w:t>
      </w:r>
      <w:r w:rsidR="00C3298E">
        <w:rPr>
          <w:lang w:val="en-ZA"/>
        </w:rPr>
        <w:t>.</w:t>
      </w:r>
    </w:p>
    <w:p w:rsidR="0024507C" w:rsidRPr="00114695" w:rsidRDefault="0024507C" w:rsidP="004D40FE">
      <w:pPr>
        <w:pStyle w:val="ListNumber"/>
        <w:numPr>
          <w:ilvl w:val="0"/>
          <w:numId w:val="0"/>
        </w:numPr>
        <w:ind w:left="284"/>
        <w:rPr>
          <w:lang w:val="en-ZA"/>
        </w:rPr>
      </w:pPr>
    </w:p>
    <w:p w:rsidR="00A12526" w:rsidRDefault="00A12526" w:rsidP="004E567E">
      <w:pPr>
        <w:pStyle w:val="Heading1"/>
        <w:sectPr w:rsidR="00A12526" w:rsidSect="009159D1">
          <w:headerReference w:type="even" r:id="rId23"/>
          <w:headerReference w:type="default" r:id="rId24"/>
          <w:footerReference w:type="even" r:id="rId25"/>
          <w:footerReference w:type="default" r:id="rId26"/>
          <w:footerReference w:type="first" r:id="rId27"/>
          <w:type w:val="oddPage"/>
          <w:pgSz w:w="11908" w:h="16833" w:code="9"/>
          <w:pgMar w:top="1701" w:right="1418" w:bottom="1701" w:left="3969" w:header="992" w:footer="992" w:gutter="0"/>
          <w:pgNumType w:start="1"/>
          <w:cols w:space="720"/>
          <w:noEndnote/>
          <w:docGrid w:linePitch="299"/>
        </w:sectPr>
      </w:pPr>
    </w:p>
    <w:p w:rsidR="00741B8E" w:rsidRPr="00A77CB1" w:rsidRDefault="00E00A36" w:rsidP="004E567E">
      <w:pPr>
        <w:pStyle w:val="Heading1"/>
      </w:pPr>
      <w:bookmarkStart w:id="13" w:name="_Toc409751083"/>
      <w:bookmarkStart w:id="14" w:name="_Toc426874578"/>
      <w:r>
        <w:lastRenderedPageBreak/>
        <w:t>Orientation to adult and non-formal education</w:t>
      </w:r>
      <w:bookmarkEnd w:id="13"/>
      <w:bookmarkEnd w:id="14"/>
    </w:p>
    <w:p w:rsidR="00741B8E" w:rsidRPr="00A77CB1" w:rsidRDefault="00352411" w:rsidP="004C326F">
      <w:pPr>
        <w:pStyle w:val="Heading2"/>
      </w:pPr>
      <w:bookmarkStart w:id="15" w:name="_Toc409751084"/>
      <w:bookmarkStart w:id="16" w:name="_Toc90697521"/>
      <w:bookmarkStart w:id="17" w:name="_Toc426874579"/>
      <w:r>
        <w:rPr>
          <w:noProof/>
          <w:lang w:val="en-ZA" w:eastAsia="en-ZA"/>
        </w:rPr>
        <mc:AlternateContent>
          <mc:Choice Requires="wps">
            <w:drawing>
              <wp:anchor distT="0" distB="0" distL="114300" distR="114300" simplePos="0" relativeHeight="251653632" behindDoc="0" locked="0" layoutInCell="1" allowOverlap="1">
                <wp:simplePos x="0" y="0"/>
                <wp:positionH relativeFrom="margin">
                  <wp:posOffset>-1765300</wp:posOffset>
                </wp:positionH>
                <wp:positionV relativeFrom="paragraph">
                  <wp:posOffset>-5715</wp:posOffset>
                </wp:positionV>
                <wp:extent cx="6203950" cy="91440"/>
                <wp:effectExtent l="0" t="0" r="0" b="0"/>
                <wp:wrapNone/>
                <wp:docPr id="27"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1A38A3" w:rsidRDefault="00137326" w:rsidP="0001296B">
                            <w:pPr>
                              <w:spacing w:before="0" w:after="0"/>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w:t>
                            </w:r>
                            <w:r w:rsidRPr="00E9391A">
                              <w:rPr>
                                <w:b/>
                                <w:bCs/>
                                <w:i/>
                                <w:iCs/>
                                <w:vanish/>
                                <w:color w:val="FF0000"/>
                                <w:sz w:val="20"/>
                                <w:szCs w:val="20"/>
                              </w:rPr>
                              <w:t xml:space="preserve">: </w:t>
                            </w:r>
                            <w:r>
                              <w:rPr>
                                <w:b/>
                                <w:bCs/>
                                <w:i/>
                                <w:iCs/>
                                <w:vanish/>
                                <w:color w:val="FF0000"/>
                                <w:sz w:val="20"/>
                                <w:szCs w:val="20"/>
                              </w:rPr>
                              <w:t>Setting aims and objectives for your course.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6" o:spid="_x0000_s1034" type="#_x0000_t202" style="position:absolute;left:0;text-align:left;margin-left:-139pt;margin-top:-.45pt;width:488.5pt;height:7.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TBu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" filled="f" stroked="f">
                <v:textbox style="mso-fit-shape-to-text:t">
                  <w:txbxContent>
                    <w:p w:rsidR="00137326" w:rsidRPr="001A38A3" w:rsidRDefault="00137326" w:rsidP="0001296B">
                      <w:pPr>
                        <w:spacing w:before="0" w:after="0"/>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w:t>
                      </w:r>
                      <w:r w:rsidRPr="00E9391A">
                        <w:rPr>
                          <w:b/>
                          <w:bCs/>
                          <w:i/>
                          <w:iCs/>
                          <w:vanish/>
                          <w:color w:val="FF0000"/>
                          <w:sz w:val="20"/>
                          <w:szCs w:val="20"/>
                        </w:rPr>
                        <w:t xml:space="preserve">: </w:t>
                      </w:r>
                      <w:r>
                        <w:rPr>
                          <w:b/>
                          <w:bCs/>
                          <w:i/>
                          <w:iCs/>
                          <w:vanish/>
                          <w:color w:val="FF0000"/>
                          <w:sz w:val="20"/>
                          <w:szCs w:val="20"/>
                        </w:rPr>
                        <w:t>Setting aims and objectives for your course.</w:t>
                      </w:r>
                    </w:p>
                  </w:txbxContent>
                </v:textbox>
                <w10:wrap anchorx="margin"/>
              </v:shape>
            </w:pict>
          </mc:Fallback>
        </mc:AlternateContent>
      </w:r>
      <w:r w:rsidR="00741B8E" w:rsidRPr="00A77CB1">
        <w:t>Welcome</w:t>
      </w:r>
      <w:bookmarkEnd w:id="15"/>
      <w:bookmarkEnd w:id="16"/>
      <w:bookmarkEnd w:id="17"/>
      <w:r w:rsidR="00EB659F">
        <w:fldChar w:fldCharType="begin"/>
      </w:r>
      <w:r w:rsidR="004C326F">
        <w:instrText xml:space="preserve"> STYLEREF  "Guide Sub-title"  \* MERGEFORMAT </w:instrText>
      </w:r>
      <w:r w:rsidR="00EB659F">
        <w:fldChar w:fldCharType="end"/>
      </w:r>
    </w:p>
    <w:p w:rsidR="004528FD" w:rsidRDefault="007C291D" w:rsidP="00114695">
      <w:pPr>
        <w:pStyle w:val="BodyText"/>
        <w:rPr>
          <w:lang w:val="en-ZA"/>
        </w:rPr>
      </w:pPr>
      <w:r>
        <w:rPr>
          <w:noProof/>
          <w:lang w:val="en-ZA" w:eastAsia="en-ZA"/>
        </w:rPr>
        <w:drawing>
          <wp:anchor distT="0" distB="0" distL="114300" distR="114300" simplePos="0" relativeHeight="251661824" behindDoc="1" locked="0" layoutInCell="1" allowOverlap="1" wp14:anchorId="1D25ECF6" wp14:editId="530064D2">
            <wp:simplePos x="0" y="0"/>
            <wp:positionH relativeFrom="column">
              <wp:posOffset>-139065</wp:posOffset>
            </wp:positionH>
            <wp:positionV relativeFrom="paragraph">
              <wp:posOffset>207010</wp:posOffset>
            </wp:positionV>
            <wp:extent cx="4762500" cy="3571875"/>
            <wp:effectExtent l="19050" t="0" r="0" b="0"/>
            <wp:wrapTight wrapText="bothSides">
              <wp:wrapPolygon edited="0">
                <wp:start x="-86" y="0"/>
                <wp:lineTo x="-86" y="21542"/>
                <wp:lineTo x="21600" y="21542"/>
                <wp:lineTo x="21600" y="0"/>
                <wp:lineTo x="-86" y="0"/>
              </wp:wrapPolygon>
            </wp:wrapTight>
            <wp:docPr id="3284" name="Picture 3284" descr="IMG_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IMG_0972"/>
                    <pic:cNvPicPr>
                      <a:picLocks noChangeAspect="1" noChangeArrowheads="1"/>
                    </pic:cNvPicPr>
                  </pic:nvPicPr>
                  <pic:blipFill>
                    <a:blip r:embed="rId28" cstate="print"/>
                    <a:srcRect/>
                    <a:stretch>
                      <a:fillRect/>
                    </a:stretch>
                  </pic:blipFill>
                  <pic:spPr bwMode="auto">
                    <a:xfrm>
                      <a:off x="0" y="0"/>
                      <a:ext cx="4762500" cy="3571875"/>
                    </a:xfrm>
                    <a:prstGeom prst="rect">
                      <a:avLst/>
                    </a:prstGeom>
                    <a:noFill/>
                    <a:ln w="9525">
                      <a:noFill/>
                      <a:miter lim="800000"/>
                      <a:headEnd/>
                      <a:tailEnd/>
                    </a:ln>
                  </pic:spPr>
                </pic:pic>
              </a:graphicData>
            </a:graphic>
          </wp:anchor>
        </w:drawing>
      </w:r>
    </w:p>
    <w:p w:rsidR="00C3298E" w:rsidRDefault="00C3298E" w:rsidP="00114695">
      <w:pPr>
        <w:pStyle w:val="BodyText"/>
        <w:rPr>
          <w:lang w:val="en-ZA"/>
        </w:rPr>
      </w:pPr>
    </w:p>
    <w:p w:rsidR="00665455" w:rsidRDefault="00665455" w:rsidP="00665455">
      <w:pPr>
        <w:pStyle w:val="Heading5"/>
        <w:rPr>
          <w:lang w:val="en-ZA"/>
        </w:rPr>
      </w:pPr>
      <w:r>
        <w:rPr>
          <w:lang w:val="en-ZA"/>
        </w:rPr>
        <w:t>Figure 1: Collaborative development of CPDC programme and materials</w:t>
      </w:r>
    </w:p>
    <w:p w:rsidR="008530DD" w:rsidRDefault="005D24D0" w:rsidP="00114695">
      <w:pPr>
        <w:pStyle w:val="BodyText"/>
        <w:rPr>
          <w:lang w:val="en-ZA"/>
        </w:rPr>
      </w:pPr>
      <w:r>
        <w:rPr>
          <w:lang w:val="en-ZA"/>
        </w:rPr>
        <w:t>The picture</w:t>
      </w:r>
      <w:r w:rsidR="00D44D7F">
        <w:rPr>
          <w:lang w:val="en-ZA"/>
        </w:rPr>
        <w:t xml:space="preserve"> above</w:t>
      </w:r>
      <w:r w:rsidR="00C3298E">
        <w:rPr>
          <w:lang w:val="en-ZA"/>
        </w:rPr>
        <w:t xml:space="preserve"> </w:t>
      </w:r>
      <w:r w:rsidR="00D44D7F">
        <w:rPr>
          <w:lang w:val="en-ZA"/>
        </w:rPr>
        <w:t>illustrates the kind of interaction we hope to foster in the CP</w:t>
      </w:r>
      <w:r w:rsidR="00134B03">
        <w:rPr>
          <w:lang w:val="en-ZA"/>
        </w:rPr>
        <w:t>D</w:t>
      </w:r>
      <w:r w:rsidR="002A4B51">
        <w:rPr>
          <w:lang w:val="en-ZA"/>
        </w:rPr>
        <w:t>C</w:t>
      </w:r>
      <w:r w:rsidR="00D44D7F">
        <w:rPr>
          <w:lang w:val="en-ZA"/>
        </w:rPr>
        <w:t xml:space="preserve"> programme.</w:t>
      </w:r>
      <w:r w:rsidR="002A4B51">
        <w:rPr>
          <w:lang w:val="en-ZA"/>
        </w:rPr>
        <w:t xml:space="preserve"> It shows </w:t>
      </w:r>
      <w:r w:rsidR="00E00A36">
        <w:rPr>
          <w:lang w:val="en-ZA"/>
        </w:rPr>
        <w:t xml:space="preserve">adult educators </w:t>
      </w:r>
      <w:r w:rsidR="002A4B51">
        <w:rPr>
          <w:lang w:val="en-ZA"/>
        </w:rPr>
        <w:t>working together</w:t>
      </w:r>
      <w:r w:rsidR="00BB4867">
        <w:rPr>
          <w:lang w:val="en-ZA"/>
        </w:rPr>
        <w:t>, across colleges and states,</w:t>
      </w:r>
      <w:r w:rsidR="002A4B51">
        <w:rPr>
          <w:lang w:val="en-ZA"/>
        </w:rPr>
        <w:t xml:space="preserve"> using education resources and appropriate technology to develop this programme and its materials.</w:t>
      </w:r>
    </w:p>
    <w:p w:rsidR="00114695" w:rsidRDefault="00D44D7F" w:rsidP="00114695">
      <w:pPr>
        <w:pStyle w:val="BodyText"/>
        <w:rPr>
          <w:lang w:val="en-ZA"/>
        </w:rPr>
      </w:pPr>
      <w:r>
        <w:rPr>
          <w:lang w:val="en-ZA"/>
        </w:rPr>
        <w:t xml:space="preserve">Each </w:t>
      </w:r>
      <w:r w:rsidR="002D65F8">
        <w:rPr>
          <w:lang w:val="en-ZA"/>
        </w:rPr>
        <w:t>teacher-educator</w:t>
      </w:r>
      <w:r>
        <w:rPr>
          <w:lang w:val="en-ZA"/>
        </w:rPr>
        <w:t xml:space="preserve"> enters the CPD</w:t>
      </w:r>
      <w:r w:rsidR="002A4B51">
        <w:rPr>
          <w:lang w:val="en-ZA"/>
        </w:rPr>
        <w:t>C</w:t>
      </w:r>
      <w:r>
        <w:rPr>
          <w:lang w:val="en-ZA"/>
        </w:rPr>
        <w:t xml:space="preserve"> programme with </w:t>
      </w:r>
      <w:r w:rsidR="00134B03">
        <w:rPr>
          <w:lang w:val="en-ZA"/>
        </w:rPr>
        <w:t>a wealth of prior knowledge and experience. We want to create spaces for the sharing of this accumulated wisdom in responding to the new challenges of changing times and curriculum reform.</w:t>
      </w:r>
    </w:p>
    <w:p w:rsidR="00B673DF" w:rsidRDefault="00B673DF" w:rsidP="00114695">
      <w:pPr>
        <w:pStyle w:val="BodyText"/>
        <w:rPr>
          <w:lang w:val="en-ZA"/>
        </w:rPr>
      </w:pPr>
      <w:r>
        <w:rPr>
          <w:lang w:val="en-ZA"/>
        </w:rPr>
        <w:t>This module is activity-based to help you engage with key concepts before we discuss them during a contact session. There are many activities but they are mostly quite short.</w:t>
      </w:r>
    </w:p>
    <w:p w:rsidR="00CE6725" w:rsidRDefault="00114695" w:rsidP="00125669">
      <w:pPr>
        <w:pStyle w:val="BodyText"/>
      </w:pPr>
      <w:r w:rsidRPr="00114695">
        <w:rPr>
          <w:lang w:val="en-ZA"/>
        </w:rPr>
        <w:t>Before</w:t>
      </w:r>
      <w:r w:rsidR="00134B03">
        <w:rPr>
          <w:lang w:val="en-ZA"/>
        </w:rPr>
        <w:t xml:space="preserve"> we begin to engage with the content of this module</w:t>
      </w:r>
      <w:r w:rsidRPr="00114695">
        <w:rPr>
          <w:lang w:val="en-ZA"/>
        </w:rPr>
        <w:t>, have a look through the intended</w:t>
      </w:r>
      <w:r w:rsidR="00134B03">
        <w:rPr>
          <w:lang w:val="en-ZA"/>
        </w:rPr>
        <w:t xml:space="preserve"> learning outcomes</w:t>
      </w:r>
      <w:r w:rsidR="008530DD">
        <w:rPr>
          <w:lang w:val="en-ZA"/>
        </w:rPr>
        <w:t>.</w:t>
      </w:r>
    </w:p>
    <w:p w:rsidR="00C3298E" w:rsidRDefault="00C3298E">
      <w:pPr>
        <w:spacing w:before="0" w:after="0"/>
        <w:rPr>
          <w:rFonts w:ascii="Arial Narrow" w:hAnsi="Arial Narrow"/>
          <w:b/>
          <w:sz w:val="40"/>
          <w:szCs w:val="40"/>
        </w:rPr>
      </w:pPr>
      <w:bookmarkStart w:id="18" w:name="Course_outcomes"/>
      <w:bookmarkStart w:id="19" w:name="_Toc409751085"/>
      <w:r>
        <w:br w:type="page"/>
      </w:r>
    </w:p>
    <w:p w:rsidR="00741B8E" w:rsidRDefault="00134B03" w:rsidP="0097636E">
      <w:pPr>
        <w:pStyle w:val="Heading2"/>
      </w:pPr>
      <w:bookmarkStart w:id="20" w:name="_Toc426874580"/>
      <w:r>
        <w:lastRenderedPageBreak/>
        <w:t>Module</w:t>
      </w:r>
      <w:r w:rsidR="00C3298E">
        <w:t xml:space="preserve"> </w:t>
      </w:r>
      <w:r w:rsidR="0097636E">
        <w:t>outcomes</w:t>
      </w:r>
      <w:bookmarkEnd w:id="18"/>
      <w:bookmarkEnd w:id="19"/>
      <w:bookmarkEnd w:id="20"/>
    </w:p>
    <w:p w:rsidR="00956251" w:rsidRDefault="009F49FC" w:rsidP="00125669">
      <w:pPr>
        <w:pStyle w:val="BodyText"/>
      </w:pPr>
      <w:r>
        <w:t>Upon completion of</w:t>
      </w:r>
      <w:r w:rsidR="00C3298E">
        <w:t xml:space="preserve"> </w:t>
      </w:r>
      <w:r w:rsidR="00134B03">
        <w:t>the module</w:t>
      </w:r>
      <w:r w:rsidR="00C3298E">
        <w:t xml:space="preserve"> </w:t>
      </w:r>
      <w:r w:rsidR="00EB659F">
        <w:fldChar w:fldCharType="begin"/>
      </w:r>
      <w:r w:rsidR="004A066D">
        <w:instrText xml:space="preserve"> STYLEREF  "Guide Sub-title"  \* MERGEFORMAT </w:instrText>
      </w:r>
      <w:r w:rsidR="00EB659F">
        <w:fldChar w:fldCharType="end"/>
      </w:r>
      <w:r w:rsidR="00E146F4">
        <w:t>you</w:t>
      </w:r>
      <w:r>
        <w:t xml:space="preserve"> will be able to:</w:t>
      </w:r>
    </w:p>
    <w:tbl>
      <w:tblPr>
        <w:tblW w:w="0" w:type="auto"/>
        <w:tblInd w:w="-2422" w:type="dxa"/>
        <w:tblLook w:val="01E0" w:firstRow="1" w:lastRow="1" w:firstColumn="1" w:lastColumn="1" w:noHBand="0" w:noVBand="0"/>
      </w:tblPr>
      <w:tblGrid>
        <w:gridCol w:w="2377"/>
        <w:gridCol w:w="6566"/>
      </w:tblGrid>
      <w:tr w:rsidR="00E37D7E">
        <w:tc>
          <w:tcPr>
            <w:tcW w:w="2420" w:type="dxa"/>
          </w:tcPr>
          <w:p w:rsidR="00E37D7E" w:rsidRPr="0070263D" w:rsidRDefault="007C291D" w:rsidP="007A5D13">
            <w:pPr>
              <w:pStyle w:val="BodyText"/>
              <w:keepNext/>
              <w:jc w:val="center"/>
              <w:rPr>
                <w:rStyle w:val="CustomBold"/>
              </w:rPr>
            </w:pPr>
            <w:r>
              <w:rPr>
                <w:noProof/>
                <w:lang w:val="en-ZA" w:eastAsia="en-ZA"/>
              </w:rPr>
              <w:drawing>
                <wp:inline distT="0" distB="0" distL="0" distR="0" wp14:anchorId="5128A2C1" wp14:editId="1EF8B77B">
                  <wp:extent cx="560705" cy="543560"/>
                  <wp:effectExtent l="19050" t="0" r="0" b="0"/>
                  <wp:docPr id="2" name="Picture 2"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comes"/>
                          <pic:cNvPicPr>
                            <a:picLocks noChangeAspect="1" noChangeArrowheads="1"/>
                          </pic:cNvPicPr>
                        </pic:nvPicPr>
                        <pic:blipFill>
                          <a:blip r:embed="rId29"/>
                          <a:srcRect/>
                          <a:stretch>
                            <a:fillRect/>
                          </a:stretch>
                        </pic:blipFill>
                        <pic:spPr bwMode="auto">
                          <a:xfrm>
                            <a:off x="0" y="0"/>
                            <a:ext cx="560705" cy="543560"/>
                          </a:xfrm>
                          <a:prstGeom prst="rect">
                            <a:avLst/>
                          </a:prstGeom>
                          <a:noFill/>
                          <a:ln w="9525">
                            <a:noFill/>
                            <a:miter lim="800000"/>
                            <a:headEnd/>
                            <a:tailEnd/>
                          </a:ln>
                        </pic:spPr>
                      </pic:pic>
                    </a:graphicData>
                  </a:graphic>
                </wp:inline>
              </w:drawing>
            </w:r>
          </w:p>
          <w:p w:rsidR="00E37D7E" w:rsidRPr="0097636E" w:rsidRDefault="00E37D7E" w:rsidP="007D49C6">
            <w:pPr>
              <w:pStyle w:val="BodyText"/>
              <w:jc w:val="center"/>
            </w:pPr>
            <w:r>
              <w:rPr>
                <w:rStyle w:val="CustomBold"/>
                <w:color w:val="000080"/>
              </w:rPr>
              <w:t>Outcomes</w:t>
            </w:r>
          </w:p>
        </w:tc>
        <w:tc>
          <w:tcPr>
            <w:tcW w:w="6739" w:type="dxa"/>
          </w:tcPr>
          <w:p w:rsidR="00D81B79" w:rsidRDefault="00D81B79" w:rsidP="00D81B79">
            <w:pPr>
              <w:pStyle w:val="ListBullet"/>
            </w:pPr>
            <w:r>
              <w:t>Create adult-appropriate activities that promote critical thinking and problem-solving</w:t>
            </w:r>
          </w:p>
          <w:p w:rsidR="00114695" w:rsidRPr="002B0BCF" w:rsidRDefault="00E00A36" w:rsidP="00114695">
            <w:pPr>
              <w:pStyle w:val="ListBullet"/>
            </w:pPr>
            <w:r>
              <w:t>Use appropriate methods for teaching in adult classes.</w:t>
            </w:r>
          </w:p>
          <w:p w:rsidR="00D81B79" w:rsidRDefault="00E00A36" w:rsidP="00D81B79">
            <w:pPr>
              <w:pStyle w:val="ListBullet"/>
            </w:pPr>
            <w:r>
              <w:t xml:space="preserve">Identify, select, use and improvise </w:t>
            </w:r>
            <w:r w:rsidR="00830E62">
              <w:t>learning resources</w:t>
            </w:r>
            <w:r>
              <w:t xml:space="preserve"> for teaching adult learners</w:t>
            </w:r>
            <w:r w:rsidR="00134B03">
              <w:t>.</w:t>
            </w:r>
          </w:p>
          <w:p w:rsidR="00F665CE" w:rsidRPr="00114695" w:rsidRDefault="00D81B79" w:rsidP="00205DEC">
            <w:pPr>
              <w:pStyle w:val="ListBullet"/>
            </w:pPr>
            <w:r>
              <w:t>Help adult learners select appropriate</w:t>
            </w:r>
            <w:r w:rsidR="00FB24E3">
              <w:t xml:space="preserve"> language for different purpose and audience.</w:t>
            </w:r>
          </w:p>
        </w:tc>
      </w:tr>
    </w:tbl>
    <w:p w:rsidR="001A119C" w:rsidRDefault="001A119C" w:rsidP="001A119C">
      <w:pPr>
        <w:pStyle w:val="Heading2"/>
        <w:ind w:left="0"/>
      </w:pPr>
    </w:p>
    <w:p w:rsidR="00E00A36" w:rsidRPr="008C3374" w:rsidRDefault="00E00A36" w:rsidP="00E00A36">
      <w:pPr>
        <w:pStyle w:val="Heading4"/>
      </w:pPr>
      <w:bookmarkStart w:id="21" w:name="_Toc382474185"/>
      <w:bookmarkStart w:id="22" w:name="_Toc356381954"/>
      <w:bookmarkStart w:id="23" w:name="_Toc352077318"/>
      <w:bookmarkStart w:id="24" w:name="_Toc351089417"/>
      <w:bookmarkStart w:id="25" w:name="_Toc217050059"/>
      <w:bookmarkStart w:id="26" w:name="_Toc216323943"/>
      <w:bookmarkStart w:id="27" w:name="_Toc180749291"/>
      <w:bookmarkStart w:id="28" w:name="_Toc154034082"/>
      <w:bookmarkStart w:id="29" w:name="_Toc403746242"/>
      <w:bookmarkStart w:id="30" w:name="_Toc403746331"/>
      <w:bookmarkStart w:id="31" w:name="_Toc403746563"/>
      <w:bookmarkStart w:id="32" w:name="_Toc404752124"/>
      <w:bookmarkStart w:id="33" w:name="_Toc409751086"/>
      <w:bookmarkStart w:id="34" w:name="_Toc426874581"/>
      <w:r w:rsidRPr="008C3374">
        <w:t>Learning time</w:t>
      </w:r>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E00A36" w:rsidRPr="00C3298E" w:rsidRDefault="00E00A36" w:rsidP="00C3298E">
      <w:pPr>
        <w:contextualSpacing/>
        <w:rPr>
          <w:szCs w:val="22"/>
        </w:rPr>
      </w:pPr>
      <w:r w:rsidRPr="00C3298E">
        <w:rPr>
          <w:szCs w:val="22"/>
        </w:rPr>
        <w:t>This module carries 1 credit. It should, therefore, take the average student approximately 40 hours to successfully complete the module. The 40 hours include contact time, reading time, research time and time required to write assignments. Remember that about half of your time in this programme will be spent completing practice-based activities in your college. This will often involve you in discussions with your colleagues. A more specific indication of time to be spent on each of these activities will be provided in each of the units that make up this module.</w:t>
      </w:r>
    </w:p>
    <w:p w:rsidR="00E00A36" w:rsidRPr="00E00A36" w:rsidRDefault="00E00A36" w:rsidP="00E00A36">
      <w:pPr>
        <w:pStyle w:val="Heading4"/>
      </w:pPr>
      <w:bookmarkStart w:id="35" w:name="_Toc382474186"/>
      <w:bookmarkStart w:id="36" w:name="_Toc356381955"/>
      <w:bookmarkStart w:id="37" w:name="_Toc352077319"/>
      <w:bookmarkStart w:id="38" w:name="_Toc351089418"/>
      <w:bookmarkStart w:id="39" w:name="_Toc217050060"/>
      <w:bookmarkStart w:id="40" w:name="_Toc216323944"/>
      <w:bookmarkStart w:id="41" w:name="_Toc180749292"/>
      <w:bookmarkStart w:id="42" w:name="_Toc154034083"/>
      <w:bookmarkStart w:id="43" w:name="_Toc403746243"/>
      <w:bookmarkStart w:id="44" w:name="_Toc403746332"/>
      <w:bookmarkStart w:id="45" w:name="_Toc403746564"/>
      <w:bookmarkStart w:id="46" w:name="_Toc404752125"/>
      <w:bookmarkStart w:id="47" w:name="_Toc409751087"/>
      <w:bookmarkStart w:id="48" w:name="_Toc426874582"/>
      <w:r w:rsidRPr="00E00A36">
        <w:t>Teaching and learning</w:t>
      </w:r>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00A36" w:rsidRPr="00C3298E" w:rsidRDefault="00E00A36" w:rsidP="00C3298E">
      <w:pPr>
        <w:contextualSpacing/>
        <w:rPr>
          <w:szCs w:val="22"/>
        </w:rPr>
      </w:pPr>
      <w:r w:rsidRPr="00C3298E">
        <w:rPr>
          <w:szCs w:val="22"/>
        </w:rPr>
        <w:t>This module, like the whole of the CPDC programme</w:t>
      </w:r>
      <w:r w:rsidR="00C3298E">
        <w:rPr>
          <w:szCs w:val="22"/>
        </w:rPr>
        <w:t xml:space="preserve"> </w:t>
      </w:r>
      <w:r w:rsidRPr="00C3298E">
        <w:rPr>
          <w:szCs w:val="22"/>
        </w:rPr>
        <w:t>involves part-time study while you are working.  Much of what you learn will therefore be dictated by your own effort and commitment. The most successful teacher educators are not necessarily the cleverest or the most experienced but rather the ones who are most disciplined, most organized, most willing to reflect critically on their own learning and most able to apply theory to practice and manage time efficiently.</w:t>
      </w:r>
    </w:p>
    <w:p w:rsidR="00E00A36" w:rsidRPr="00C3298E" w:rsidRDefault="00E00A36" w:rsidP="00C3298E">
      <w:pPr>
        <w:contextualSpacing/>
        <w:rPr>
          <w:szCs w:val="22"/>
        </w:rPr>
      </w:pPr>
      <w:r w:rsidRPr="00C3298E">
        <w:rPr>
          <w:szCs w:val="22"/>
        </w:rPr>
        <w:t xml:space="preserve">However, this CPD programme is also practice-based. This means that it does not only require you to read and write but also to apply what you have learnt, to reflect on the success or failure of the application and to learn from your mistakes. Learning is, therefore, not simply a theoretical exercise but also a practical experience.                                                                                                                  </w:t>
      </w:r>
    </w:p>
    <w:p w:rsidR="00B4540D" w:rsidRDefault="00C3298E">
      <w:pPr>
        <w:spacing w:before="0" w:after="0"/>
      </w:pPr>
      <w:bookmarkStart w:id="49" w:name="_Toc409751088"/>
      <w:r>
        <w:br w:type="page"/>
      </w:r>
    </w:p>
    <w:p w:rsidR="00B4540D" w:rsidRPr="00B4540D" w:rsidRDefault="00B4540D" w:rsidP="00B4540D">
      <w:pPr>
        <w:pStyle w:val="Heading4"/>
      </w:pPr>
      <w:bookmarkStart w:id="50" w:name="_Toc151831216"/>
      <w:bookmarkStart w:id="51" w:name="_Toc382474182"/>
      <w:bookmarkStart w:id="52" w:name="_Toc356381951"/>
      <w:bookmarkStart w:id="53" w:name="_Toc352077315"/>
      <w:bookmarkStart w:id="54" w:name="_Toc351089414"/>
      <w:bookmarkStart w:id="55" w:name="_Toc217050056"/>
      <w:bookmarkStart w:id="56" w:name="_Toc216323940"/>
      <w:bookmarkStart w:id="57" w:name="_Toc180749288"/>
      <w:bookmarkStart w:id="58" w:name="_Toc154034079"/>
      <w:bookmarkStart w:id="59" w:name="_Toc403746239"/>
      <w:bookmarkStart w:id="60" w:name="_Toc403746328"/>
      <w:bookmarkStart w:id="61" w:name="_Toc403746560"/>
      <w:bookmarkStart w:id="62" w:name="_Toc404752121"/>
      <w:bookmarkStart w:id="63" w:name="_Toc417737465"/>
      <w:bookmarkStart w:id="64" w:name="_Toc426874583"/>
      <w:r w:rsidRPr="00B4540D">
        <w:lastRenderedPageBreak/>
        <w:t xml:space="preserve">How does this module relate to the rest of the </w:t>
      </w:r>
      <w:bookmarkEnd w:id="50"/>
      <w:r w:rsidRPr="00B4540D">
        <w:t>CPDC in teacher education?</w:t>
      </w:r>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B4540D" w:rsidRDefault="00B4540D" w:rsidP="00B4540D">
      <w:pPr>
        <w:pStyle w:val="CommentText"/>
        <w:spacing w:line="360" w:lineRule="auto"/>
        <w:jc w:val="both"/>
        <w:rPr>
          <w:sz w:val="22"/>
          <w:szCs w:val="22"/>
        </w:rPr>
      </w:pPr>
      <w:r>
        <w:rPr>
          <w:sz w:val="22"/>
          <w:szCs w:val="22"/>
        </w:rPr>
        <w:t>Adult and Non-Formal Education (ANFE) is an elective module in the CPDC programme. The module explores how the general principles discussed in the four core modules may be applied when working with adult learners.</w:t>
      </w:r>
    </w:p>
    <w:p w:rsidR="00B4540D" w:rsidRDefault="00B4540D" w:rsidP="00B4540D">
      <w:pPr>
        <w:pStyle w:val="CommentText"/>
        <w:spacing w:line="360" w:lineRule="auto"/>
        <w:jc w:val="both"/>
        <w:rPr>
          <w:sz w:val="22"/>
          <w:szCs w:val="22"/>
        </w:rPr>
      </w:pPr>
      <w:r>
        <w:rPr>
          <w:noProof/>
          <w:sz w:val="22"/>
          <w:szCs w:val="22"/>
          <w:lang w:val="en-ZA" w:eastAsia="en-ZA"/>
        </w:rPr>
        <w:drawing>
          <wp:inline distT="0" distB="0" distL="0" distR="0" wp14:anchorId="1FAF82F2" wp14:editId="2B3F343D">
            <wp:extent cx="4140835" cy="2415540"/>
            <wp:effectExtent l="0" t="0" r="0" b="22860"/>
            <wp:docPr id="3542" name="Diagram 3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4540D" w:rsidRDefault="00B4540D" w:rsidP="00B4540D">
      <w:pPr>
        <w:pStyle w:val="Heading5"/>
      </w:pPr>
      <w:bookmarkStart w:id="65" w:name="_Toc426874584"/>
      <w:r>
        <w:t xml:space="preserve">Figure </w:t>
      </w:r>
      <w:r w:rsidR="00665455">
        <w:t>2</w:t>
      </w:r>
      <w:r>
        <w:t>: Relation of module to programme</w:t>
      </w:r>
      <w:bookmarkEnd w:id="65"/>
    </w:p>
    <w:p w:rsidR="00C3298E" w:rsidRDefault="00C3298E">
      <w:pPr>
        <w:spacing w:before="0" w:after="0"/>
        <w:rPr>
          <w:rFonts w:ascii="Arial Narrow" w:hAnsi="Arial Narrow"/>
          <w:b/>
          <w:sz w:val="40"/>
          <w:szCs w:val="40"/>
        </w:rPr>
      </w:pPr>
    </w:p>
    <w:p w:rsidR="00B4540D" w:rsidRDefault="00B4540D">
      <w:pPr>
        <w:spacing w:before="0" w:after="0"/>
        <w:rPr>
          <w:rFonts w:ascii="Arial Narrow" w:hAnsi="Arial Narrow"/>
          <w:b/>
          <w:sz w:val="40"/>
          <w:szCs w:val="40"/>
        </w:rPr>
      </w:pPr>
      <w:r>
        <w:br w:type="page"/>
      </w:r>
    </w:p>
    <w:p w:rsidR="00D81B79" w:rsidRPr="007F2125" w:rsidRDefault="00FB24E3" w:rsidP="007F2125">
      <w:pPr>
        <w:pStyle w:val="Heading2"/>
      </w:pPr>
      <w:bookmarkStart w:id="66" w:name="_Toc426874585"/>
      <w:r>
        <w:lastRenderedPageBreak/>
        <w:t>1.</w:t>
      </w:r>
      <w:r w:rsidR="00D81B79">
        <w:t xml:space="preserve">0 </w:t>
      </w:r>
      <w:r w:rsidR="00D81B79" w:rsidRPr="00BC5E22">
        <w:t>Principles of adult learning</w:t>
      </w:r>
      <w:bookmarkEnd w:id="66"/>
    </w:p>
    <w:p w:rsidR="00D81B79" w:rsidRPr="00D97B8E" w:rsidRDefault="00D81B79" w:rsidP="00D81B79">
      <w:pPr>
        <w:rPr>
          <w:szCs w:val="22"/>
        </w:rPr>
      </w:pPr>
      <w:r w:rsidRPr="00D97B8E">
        <w:rPr>
          <w:szCs w:val="22"/>
        </w:rPr>
        <w:t xml:space="preserve">This unit gives an overview </w:t>
      </w:r>
      <w:r w:rsidR="00C3298E">
        <w:rPr>
          <w:szCs w:val="22"/>
        </w:rPr>
        <w:t xml:space="preserve">of and introduction to </w:t>
      </w:r>
      <w:r w:rsidRPr="00D97B8E">
        <w:rPr>
          <w:szCs w:val="22"/>
        </w:rPr>
        <w:t>the necessar</w:t>
      </w:r>
      <w:r w:rsidR="00C3298E">
        <w:rPr>
          <w:szCs w:val="22"/>
        </w:rPr>
        <w:t xml:space="preserve">y information and practices needed </w:t>
      </w:r>
      <w:r w:rsidRPr="00D97B8E">
        <w:rPr>
          <w:szCs w:val="22"/>
        </w:rPr>
        <w:t>to work effectively with adults. Special emphasis will be given to Teacher-Educators who work on Adult Education Training and Non Formal Education. The general purpose of this unit i</w:t>
      </w:r>
      <w:r w:rsidR="00C3298E">
        <w:rPr>
          <w:szCs w:val="22"/>
        </w:rPr>
        <w:t xml:space="preserve">s to give Teacher-Educators the most </w:t>
      </w:r>
      <w:r w:rsidRPr="00D97B8E">
        <w:rPr>
          <w:szCs w:val="22"/>
        </w:rPr>
        <w:t>necessary practices, skills, competencies to work effectively with adults.</w:t>
      </w:r>
    </w:p>
    <w:p w:rsidR="00D81B79" w:rsidRDefault="00D81B79" w:rsidP="00D81B79">
      <w:pPr>
        <w:pStyle w:val="Heading2"/>
      </w:pPr>
      <w:bookmarkStart w:id="67" w:name="_Toc409751116"/>
      <w:bookmarkStart w:id="68" w:name="_Toc426874586"/>
      <w:r>
        <w:t>1.1 Unit outcomes</w:t>
      </w:r>
      <w:bookmarkEnd w:id="67"/>
      <w:bookmarkEnd w:id="68"/>
    </w:p>
    <w:p w:rsidR="00D81B79" w:rsidRDefault="00D81B79" w:rsidP="00D81B79">
      <w:pPr>
        <w:pStyle w:val="BodyText"/>
      </w:pPr>
      <w:r>
        <w:t>Upon completion of the unit,</w:t>
      </w:r>
      <w:r w:rsidR="00EB659F">
        <w:fldChar w:fldCharType="begin"/>
      </w:r>
      <w:r>
        <w:instrText xml:space="preserve"> STYLEREF  "Guide Sub-title"  \* MERGEFORMAT </w:instrText>
      </w:r>
      <w:r w:rsidR="00EB659F">
        <w:fldChar w:fldCharType="end"/>
      </w:r>
      <w:r>
        <w:t xml:space="preserve"> you will be better able to:</w:t>
      </w:r>
    </w:p>
    <w:tbl>
      <w:tblPr>
        <w:tblW w:w="0" w:type="auto"/>
        <w:tblInd w:w="-2422" w:type="dxa"/>
        <w:tblLook w:val="01E0" w:firstRow="1" w:lastRow="1" w:firstColumn="1" w:lastColumn="1" w:noHBand="0" w:noVBand="0"/>
      </w:tblPr>
      <w:tblGrid>
        <w:gridCol w:w="2377"/>
        <w:gridCol w:w="6566"/>
      </w:tblGrid>
      <w:tr w:rsidR="00D81B79" w:rsidTr="00E7552E">
        <w:tc>
          <w:tcPr>
            <w:tcW w:w="2420" w:type="dxa"/>
          </w:tcPr>
          <w:p w:rsidR="00D81B79" w:rsidRPr="0070263D" w:rsidRDefault="007C291D" w:rsidP="00E7552E">
            <w:pPr>
              <w:pStyle w:val="BodyText"/>
              <w:keepNext/>
              <w:jc w:val="center"/>
              <w:rPr>
                <w:rStyle w:val="CustomBold"/>
              </w:rPr>
            </w:pPr>
            <w:r>
              <w:rPr>
                <w:noProof/>
                <w:lang w:val="en-ZA" w:eastAsia="en-ZA"/>
              </w:rPr>
              <w:drawing>
                <wp:inline distT="0" distB="0" distL="0" distR="0" wp14:anchorId="32C3D616" wp14:editId="1DF8E03D">
                  <wp:extent cx="560705" cy="543560"/>
                  <wp:effectExtent l="19050" t="0" r="0" b="0"/>
                  <wp:docPr id="237" name="Picture 237"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Outcomes"/>
                          <pic:cNvPicPr>
                            <a:picLocks noChangeAspect="1" noChangeArrowheads="1"/>
                          </pic:cNvPicPr>
                        </pic:nvPicPr>
                        <pic:blipFill>
                          <a:blip r:embed="rId29"/>
                          <a:srcRect/>
                          <a:stretch>
                            <a:fillRect/>
                          </a:stretch>
                        </pic:blipFill>
                        <pic:spPr bwMode="auto">
                          <a:xfrm>
                            <a:off x="0" y="0"/>
                            <a:ext cx="560705" cy="543560"/>
                          </a:xfrm>
                          <a:prstGeom prst="rect">
                            <a:avLst/>
                          </a:prstGeom>
                          <a:noFill/>
                          <a:ln w="9525">
                            <a:noFill/>
                            <a:miter lim="800000"/>
                            <a:headEnd/>
                            <a:tailEnd/>
                          </a:ln>
                        </pic:spPr>
                      </pic:pic>
                    </a:graphicData>
                  </a:graphic>
                </wp:inline>
              </w:drawing>
            </w:r>
          </w:p>
          <w:p w:rsidR="00D81B79" w:rsidRPr="0097636E" w:rsidRDefault="00D81B79" w:rsidP="00E7552E">
            <w:pPr>
              <w:pStyle w:val="BodyText"/>
              <w:jc w:val="center"/>
            </w:pPr>
            <w:r>
              <w:rPr>
                <w:rStyle w:val="CustomBold"/>
                <w:color w:val="000080"/>
              </w:rPr>
              <w:t>Outcomes</w:t>
            </w:r>
          </w:p>
        </w:tc>
        <w:tc>
          <w:tcPr>
            <w:tcW w:w="6739" w:type="dxa"/>
          </w:tcPr>
          <w:p w:rsidR="00D81B79" w:rsidRPr="00D97B8E" w:rsidRDefault="00D81B79" w:rsidP="00E7552E">
            <w:pPr>
              <w:pStyle w:val="ListBullet"/>
            </w:pPr>
            <w:r w:rsidRPr="00D97B8E">
              <w:t>Identify and explain the principles of Adult learning</w:t>
            </w:r>
          </w:p>
          <w:p w:rsidR="00D81B79" w:rsidRPr="00D97B8E" w:rsidRDefault="00D81B79" w:rsidP="00E7552E">
            <w:pPr>
              <w:pStyle w:val="ListBullet"/>
            </w:pPr>
            <w:r w:rsidRPr="00D97B8E">
              <w:t>Discuss factors affecting Adult learning</w:t>
            </w:r>
          </w:p>
          <w:p w:rsidR="00D81B79" w:rsidRPr="00D97B8E" w:rsidRDefault="00D81B79" w:rsidP="00E7552E">
            <w:pPr>
              <w:pStyle w:val="ListBullet"/>
            </w:pPr>
            <w:r w:rsidRPr="00D97B8E">
              <w:t xml:space="preserve">Explore conditions of Adult learning and approaches to Adult learning. </w:t>
            </w:r>
          </w:p>
          <w:p w:rsidR="00D81B79" w:rsidRPr="00114695" w:rsidRDefault="00C3298E" w:rsidP="00E7552E">
            <w:pPr>
              <w:pStyle w:val="ListBullet"/>
            </w:pPr>
            <w:r>
              <w:t xml:space="preserve">Identify </w:t>
            </w:r>
            <w:r w:rsidR="00D81B79" w:rsidRPr="00D97B8E">
              <w:t xml:space="preserve">three </w:t>
            </w:r>
            <w:r>
              <w:t xml:space="preserve">common </w:t>
            </w:r>
            <w:r w:rsidR="00D81B79" w:rsidRPr="00D97B8E">
              <w:t>learning styles of adults.</w:t>
            </w:r>
          </w:p>
        </w:tc>
      </w:tr>
    </w:tbl>
    <w:p w:rsidR="00D81B79" w:rsidRPr="008C3374" w:rsidRDefault="00D81B79" w:rsidP="00D81B79">
      <w:pPr>
        <w:spacing w:line="360" w:lineRule="auto"/>
        <w:jc w:val="both"/>
        <w:rPr>
          <w:sz w:val="20"/>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81B79" w:rsidRPr="00CB3EC6" w:rsidTr="00E7552E">
        <w:trPr>
          <w:cantSplit/>
        </w:trPr>
        <w:tc>
          <w:tcPr>
            <w:tcW w:w="2495" w:type="dxa"/>
            <w:shd w:val="clear" w:color="auto" w:fill="auto"/>
          </w:tcPr>
          <w:p w:rsidR="00D81B79" w:rsidRPr="00CB3EC6" w:rsidRDefault="00D81B79" w:rsidP="00E7552E">
            <w:pPr>
              <w:pStyle w:val="BodyText"/>
              <w:jc w:val="center"/>
              <w:rPr>
                <w:rStyle w:val="CustomBold"/>
                <w:sz w:val="22"/>
              </w:rPr>
            </w:pPr>
            <w:r w:rsidRPr="00CB3EC6">
              <w:rPr>
                <w:lang w:val="en-GB" w:eastAsia="fr-CH"/>
              </w:rPr>
              <w:br w:type="page"/>
            </w:r>
            <w:r w:rsidR="007C291D">
              <w:rPr>
                <w:noProof/>
                <w:lang w:val="en-ZA" w:eastAsia="en-ZA"/>
              </w:rPr>
              <w:drawing>
                <wp:inline distT="0" distB="0" distL="0" distR="0" wp14:anchorId="6FBF3A41" wp14:editId="162AD55D">
                  <wp:extent cx="664210" cy="569595"/>
                  <wp:effectExtent l="19050" t="0" r="254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D81B79" w:rsidRPr="00CB3EC6" w:rsidRDefault="00D81B79" w:rsidP="00E7552E">
            <w:pPr>
              <w:tabs>
                <w:tab w:val="num" w:pos="284"/>
              </w:tabs>
              <w:spacing w:after="40"/>
              <w:jc w:val="center"/>
              <w:outlineLvl w:val="4"/>
              <w:rPr>
                <w:rStyle w:val="CustomBold"/>
                <w:color w:val="000080"/>
                <w:sz w:val="22"/>
              </w:rPr>
            </w:pPr>
            <w:r w:rsidRPr="00CB3EC6">
              <w:rPr>
                <w:rStyle w:val="CustomBold"/>
                <w:color w:val="000080"/>
                <w:sz w:val="22"/>
              </w:rPr>
              <w:t>Activity</w:t>
            </w:r>
            <w:r>
              <w:rPr>
                <w:rStyle w:val="CustomBold"/>
                <w:color w:val="000080"/>
                <w:sz w:val="22"/>
              </w:rPr>
              <w:t xml:space="preserve"> 1a</w:t>
            </w: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Fonts w:ascii="Arial Narrow" w:hAnsi="Arial Narrow"/>
                <w:b/>
                <w:color w:val="000080"/>
                <w:spacing w:val="6"/>
                <w:szCs w:val="22"/>
              </w:rPr>
            </w:pPr>
          </w:p>
        </w:tc>
        <w:tc>
          <w:tcPr>
            <w:tcW w:w="6745" w:type="dxa"/>
            <w:shd w:val="clear" w:color="auto" w:fill="auto"/>
          </w:tcPr>
          <w:p w:rsidR="00D81B79" w:rsidRPr="00CB3EC6" w:rsidRDefault="00D81B79" w:rsidP="00E7552E">
            <w:pPr>
              <w:pStyle w:val="BodyText"/>
              <w:rPr>
                <w:rStyle w:val="CustomBold"/>
                <w:sz w:val="22"/>
              </w:rPr>
            </w:pPr>
            <w:r w:rsidRPr="00CB3EC6">
              <w:rPr>
                <w:rStyle w:val="CustomBold"/>
                <w:sz w:val="22"/>
              </w:rPr>
              <w:t>Purpose</w:t>
            </w:r>
          </w:p>
          <w:p w:rsidR="00D81B79" w:rsidRPr="00CB3EC6" w:rsidRDefault="00D81B79" w:rsidP="00E7552E">
            <w:pPr>
              <w:pStyle w:val="BodyText"/>
              <w:rPr>
                <w:rStyle w:val="CustomBold"/>
                <w:rFonts w:ascii="Times New Roman" w:hAnsi="Times New Roman"/>
                <w:b w:val="0"/>
                <w:sz w:val="22"/>
              </w:rPr>
            </w:pPr>
            <w:r w:rsidRPr="00CB3EC6">
              <w:rPr>
                <w:rStyle w:val="CustomBold"/>
                <w:rFonts w:ascii="Times New Roman" w:hAnsi="Times New Roman"/>
                <w:b w:val="0"/>
                <w:sz w:val="22"/>
              </w:rPr>
              <w:t>This activity provides an opportunity to reflect on</w:t>
            </w:r>
            <w:r>
              <w:rPr>
                <w:rStyle w:val="CustomBold"/>
                <w:rFonts w:ascii="Times New Roman" w:hAnsi="Times New Roman"/>
                <w:b w:val="0"/>
                <w:sz w:val="22"/>
              </w:rPr>
              <w:t xml:space="preserve"> the needs of adult learners.</w:t>
            </w:r>
          </w:p>
          <w:p w:rsidR="00D81B79" w:rsidRPr="00CB3EC6" w:rsidRDefault="00D81B79" w:rsidP="00E7552E">
            <w:pPr>
              <w:pStyle w:val="BodyText"/>
              <w:rPr>
                <w:rStyle w:val="CustomBold"/>
                <w:sz w:val="22"/>
              </w:rPr>
            </w:pPr>
            <w:r w:rsidRPr="00CB3EC6">
              <w:rPr>
                <w:rStyle w:val="CustomBold"/>
                <w:sz w:val="22"/>
              </w:rPr>
              <w:t xml:space="preserve">Time </w:t>
            </w:r>
          </w:p>
          <w:p w:rsidR="00D81B79" w:rsidRPr="00CB3EC6" w:rsidRDefault="00D81B79" w:rsidP="00E7552E">
            <w:pPr>
              <w:pStyle w:val="BodyText"/>
              <w:rPr>
                <w:rStyle w:val="CustomBold"/>
                <w:rFonts w:ascii="Times New Roman" w:hAnsi="Times New Roman"/>
                <w:b w:val="0"/>
                <w:sz w:val="22"/>
              </w:rPr>
            </w:pPr>
            <w:r w:rsidRPr="00CB3EC6">
              <w:rPr>
                <w:rStyle w:val="CustomBold"/>
                <w:rFonts w:ascii="Times New Roman" w:hAnsi="Times New Roman"/>
                <w:b w:val="0"/>
                <w:sz w:val="22"/>
              </w:rPr>
              <w:t>This activity will take about 30 minutes.</w:t>
            </w:r>
          </w:p>
          <w:p w:rsidR="00D81B79" w:rsidRPr="00CB3EC6" w:rsidRDefault="00D81B79" w:rsidP="00E7552E">
            <w:pPr>
              <w:pStyle w:val="BodyText"/>
              <w:rPr>
                <w:rStyle w:val="CustomBold"/>
                <w:sz w:val="22"/>
              </w:rPr>
            </w:pPr>
            <w:r w:rsidRPr="00CB3EC6">
              <w:rPr>
                <w:rStyle w:val="CustomBold"/>
                <w:sz w:val="22"/>
              </w:rPr>
              <w:t>Write answers to the questions in your workbook.</w:t>
            </w:r>
          </w:p>
          <w:p w:rsidR="0029301D" w:rsidRDefault="0029301D" w:rsidP="00E7552E">
            <w:pPr>
              <w:rPr>
                <w:szCs w:val="22"/>
              </w:rPr>
            </w:pPr>
            <w:r>
              <w:rPr>
                <w:szCs w:val="22"/>
              </w:rPr>
              <w:t xml:space="preserve">A teacher needs to </w:t>
            </w:r>
            <w:r w:rsidR="00D81B79" w:rsidRPr="00D97B8E">
              <w:rPr>
                <w:szCs w:val="22"/>
              </w:rPr>
              <w:t>as</w:t>
            </w:r>
            <w:r w:rsidR="00EB05D5">
              <w:rPr>
                <w:szCs w:val="22"/>
              </w:rPr>
              <w:t>sess the lea</w:t>
            </w:r>
            <w:r w:rsidR="00B4540D">
              <w:rPr>
                <w:szCs w:val="22"/>
              </w:rPr>
              <w:t>r</w:t>
            </w:r>
            <w:r w:rsidR="00EB05D5">
              <w:rPr>
                <w:szCs w:val="22"/>
              </w:rPr>
              <w:t>ner's competency</w:t>
            </w:r>
            <w:r w:rsidR="00D81B79" w:rsidRPr="00D97B8E">
              <w:rPr>
                <w:szCs w:val="22"/>
              </w:rPr>
              <w:t xml:space="preserve"> level, lea</w:t>
            </w:r>
            <w:r w:rsidR="00AB6BF2">
              <w:rPr>
                <w:szCs w:val="22"/>
              </w:rPr>
              <w:t>r</w:t>
            </w:r>
            <w:r w:rsidR="00D81B79" w:rsidRPr="00D97B8E">
              <w:rPr>
                <w:szCs w:val="22"/>
              </w:rPr>
              <w:t xml:space="preserve">ning ability, </w:t>
            </w:r>
            <w:r>
              <w:rPr>
                <w:szCs w:val="22"/>
              </w:rPr>
              <w:t xml:space="preserve">preferred </w:t>
            </w:r>
            <w:r w:rsidR="00D81B79" w:rsidRPr="00D97B8E">
              <w:rPr>
                <w:szCs w:val="22"/>
              </w:rPr>
              <w:t>learning styles and baseline kn</w:t>
            </w:r>
            <w:r>
              <w:rPr>
                <w:szCs w:val="22"/>
              </w:rPr>
              <w:t xml:space="preserve">owledge prior to delivering a </w:t>
            </w:r>
            <w:r w:rsidR="00D81B79" w:rsidRPr="00D97B8E">
              <w:rPr>
                <w:szCs w:val="22"/>
              </w:rPr>
              <w:t>subject</w:t>
            </w:r>
            <w:r>
              <w:rPr>
                <w:szCs w:val="22"/>
              </w:rPr>
              <w:t xml:space="preserve"> lesson</w:t>
            </w:r>
            <w:r w:rsidR="00D81B79" w:rsidRPr="00D97B8E">
              <w:rPr>
                <w:szCs w:val="22"/>
              </w:rPr>
              <w:t xml:space="preserve">. </w:t>
            </w:r>
            <w:r>
              <w:rPr>
                <w:szCs w:val="22"/>
              </w:rPr>
              <w:t>How are these issues likely to differ between young learners, school-leavers and mature adults?</w:t>
            </w:r>
          </w:p>
          <w:p w:rsidR="00D81B79" w:rsidRPr="00D97B8E" w:rsidRDefault="0029301D" w:rsidP="00E7552E">
            <w:pPr>
              <w:rPr>
                <w:szCs w:val="22"/>
              </w:rPr>
            </w:pPr>
            <w:r>
              <w:rPr>
                <w:szCs w:val="22"/>
              </w:rPr>
              <w:t xml:space="preserve">In a subsequent contact session, </w:t>
            </w:r>
            <w:r w:rsidR="00D81B79" w:rsidRPr="00D97B8E">
              <w:rPr>
                <w:szCs w:val="22"/>
              </w:rPr>
              <w:t>participants will be divided in to two small groups to discuss as follows:</w:t>
            </w:r>
          </w:p>
          <w:p w:rsidR="00D81B79" w:rsidRPr="00D97B8E" w:rsidRDefault="00D81B79" w:rsidP="00E7552E">
            <w:pPr>
              <w:rPr>
                <w:szCs w:val="22"/>
              </w:rPr>
            </w:pPr>
            <w:r w:rsidRPr="00D97B8E">
              <w:rPr>
                <w:szCs w:val="22"/>
              </w:rPr>
              <w:t>Group 1.To discuss “Who is an adult learner</w:t>
            </w:r>
            <w:r>
              <w:rPr>
                <w:szCs w:val="22"/>
              </w:rPr>
              <w:t>”</w:t>
            </w:r>
            <w:r w:rsidRPr="00D97B8E">
              <w:rPr>
                <w:szCs w:val="22"/>
              </w:rPr>
              <w:t xml:space="preserve">? </w:t>
            </w:r>
            <w:r w:rsidRPr="00D97B8E">
              <w:rPr>
                <w:szCs w:val="22"/>
              </w:rPr>
              <w:tab/>
              <w:t xml:space="preserve">                                                                                              Group 2.To discuss “What are the characteristics of adult learner</w:t>
            </w:r>
            <w:r>
              <w:rPr>
                <w:szCs w:val="22"/>
              </w:rPr>
              <w:t>s</w:t>
            </w:r>
            <w:r w:rsidRPr="00D97B8E">
              <w:rPr>
                <w:szCs w:val="22"/>
              </w:rPr>
              <w:t>”?</w:t>
            </w:r>
          </w:p>
          <w:p w:rsidR="00D81B79" w:rsidRPr="00CB3EC6" w:rsidRDefault="00D81B79" w:rsidP="00E7552E">
            <w:pPr>
              <w:rPr>
                <w:szCs w:val="22"/>
              </w:rPr>
            </w:pPr>
            <w:r w:rsidRPr="00D97B8E">
              <w:rPr>
                <w:szCs w:val="22"/>
              </w:rPr>
              <w:t>Materials: Flip charts, Colour markers and masking tape.</w:t>
            </w:r>
          </w:p>
        </w:tc>
      </w:tr>
    </w:tbl>
    <w:p w:rsidR="00D81B79" w:rsidRPr="00B4540D" w:rsidRDefault="00D81B79" w:rsidP="00B4540D">
      <w:pPr>
        <w:spacing w:line="360" w:lineRule="auto"/>
        <w:jc w:val="both"/>
        <w:outlineLvl w:val="0"/>
        <w:rPr>
          <w:b/>
          <w:bCs/>
          <w:i/>
          <w:iCs/>
          <w:sz w:val="20"/>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D81B79" w:rsidRPr="00CB3EC6" w:rsidTr="00E7552E">
        <w:trPr>
          <w:cantSplit/>
        </w:trPr>
        <w:tc>
          <w:tcPr>
            <w:tcW w:w="1684" w:type="dxa"/>
            <w:tcBorders>
              <w:top w:val="single" w:sz="4" w:space="0" w:color="000080"/>
              <w:left w:val="single" w:sz="4" w:space="0" w:color="000080"/>
              <w:right w:val="single" w:sz="4" w:space="0" w:color="000080"/>
            </w:tcBorders>
          </w:tcPr>
          <w:p w:rsidR="00D81B79" w:rsidRPr="00CB3EC6" w:rsidRDefault="007C291D" w:rsidP="00E7552E">
            <w:pPr>
              <w:pStyle w:val="BodyText"/>
              <w:jc w:val="center"/>
            </w:pPr>
            <w:r>
              <w:rPr>
                <w:noProof/>
                <w:lang w:val="en-ZA" w:eastAsia="en-ZA"/>
              </w:rPr>
              <w:lastRenderedPageBreak/>
              <w:drawing>
                <wp:inline distT="0" distB="0" distL="0" distR="0" wp14:anchorId="04480D1B" wp14:editId="5B2B80C0">
                  <wp:extent cx="647065" cy="526415"/>
                  <wp:effectExtent l="19050" t="0" r="635" b="0"/>
                  <wp:docPr id="2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D81B79" w:rsidRPr="009903EF" w:rsidTr="00E7552E">
        <w:trPr>
          <w:cantSplit/>
        </w:trPr>
        <w:tc>
          <w:tcPr>
            <w:tcW w:w="1684" w:type="dxa"/>
            <w:tcBorders>
              <w:left w:val="single" w:sz="4" w:space="0" w:color="000080"/>
              <w:bottom w:val="single" w:sz="4" w:space="0" w:color="000080"/>
              <w:right w:val="single" w:sz="4" w:space="0" w:color="000080"/>
            </w:tcBorders>
          </w:tcPr>
          <w:p w:rsidR="00D81B79" w:rsidRPr="009903EF" w:rsidRDefault="00D81B79" w:rsidP="00E7552E">
            <w:pPr>
              <w:pStyle w:val="BodyText"/>
              <w:jc w:val="center"/>
              <w:rPr>
                <w:color w:val="000080"/>
              </w:rPr>
            </w:pPr>
            <w:r w:rsidRPr="009903EF">
              <w:rPr>
                <w:rStyle w:val="CustomBold"/>
                <w:color w:val="000080"/>
              </w:rPr>
              <w:t>Discussion</w:t>
            </w:r>
          </w:p>
        </w:tc>
      </w:tr>
    </w:tbl>
    <w:p w:rsidR="00D81B79" w:rsidRDefault="00D81B79" w:rsidP="00D81B79">
      <w:pPr>
        <w:pStyle w:val="Heading4"/>
      </w:pPr>
      <w:bookmarkStart w:id="69" w:name="_Toc409751117"/>
      <w:bookmarkStart w:id="70" w:name="_Toc418157185"/>
      <w:bookmarkStart w:id="71" w:name="_Toc426874587"/>
      <w:r>
        <w:t>Discussion</w:t>
      </w:r>
      <w:bookmarkEnd w:id="69"/>
      <w:bookmarkEnd w:id="70"/>
      <w:bookmarkEnd w:id="71"/>
    </w:p>
    <w:p w:rsidR="00D81B79" w:rsidRPr="00D97B8E" w:rsidRDefault="00D81B79" w:rsidP="00D81B79">
      <w:pPr>
        <w:contextualSpacing/>
        <w:rPr>
          <w:szCs w:val="22"/>
        </w:rPr>
      </w:pPr>
      <w:r w:rsidRPr="00D97B8E">
        <w:rPr>
          <w:szCs w:val="22"/>
        </w:rPr>
        <w:t>Adult learners come from all walks of life. They are men and women who range in age from 16 to 70+ and differ in ethnic and cultural backgrounds, abilities, beliefs, income levels and education.</w:t>
      </w:r>
      <w:r>
        <w:rPr>
          <w:szCs w:val="22"/>
        </w:rPr>
        <w:t xml:space="preserve"> Unlike </w:t>
      </w:r>
      <w:r w:rsidR="008F51C5">
        <w:rPr>
          <w:szCs w:val="22"/>
        </w:rPr>
        <w:t>children</w:t>
      </w:r>
      <w:r>
        <w:rPr>
          <w:szCs w:val="22"/>
        </w:rPr>
        <w:t>, adult learners need to learn while playing a number of other roles such as worker, spouse, parent, householder, community member etc. This means we need to use different contexts for learning and to adopt strategies that reflect the learning preferences of adult learners, for example:</w:t>
      </w:r>
    </w:p>
    <w:p w:rsidR="00D81B79" w:rsidRPr="00D97B8E" w:rsidRDefault="00D81B79" w:rsidP="00D81B79">
      <w:pPr>
        <w:pStyle w:val="ListBullet"/>
        <w:contextualSpacing/>
      </w:pPr>
      <w:r w:rsidRPr="00D97B8E">
        <w:t>Adults desire to take more control of their learning</w:t>
      </w:r>
    </w:p>
    <w:p w:rsidR="00D81B79" w:rsidRPr="00D97B8E" w:rsidRDefault="00D81B79" w:rsidP="00D81B79">
      <w:pPr>
        <w:pStyle w:val="ListBullet"/>
        <w:contextualSpacing/>
      </w:pPr>
      <w:r w:rsidRPr="00D97B8E">
        <w:t>They draw upon their experiences as a resource in their learning efforts</w:t>
      </w:r>
    </w:p>
    <w:p w:rsidR="00D81B79" w:rsidRPr="00D97B8E" w:rsidRDefault="00D81B79" w:rsidP="00D81B79">
      <w:pPr>
        <w:pStyle w:val="ListBullet"/>
        <w:contextualSpacing/>
      </w:pPr>
      <w:r w:rsidRPr="00D97B8E">
        <w:t>They tend to be more motivated in learning situations</w:t>
      </w:r>
    </w:p>
    <w:p w:rsidR="00D81B79" w:rsidRPr="00D97B8E" w:rsidRDefault="00D81B79" w:rsidP="00D81B79">
      <w:pPr>
        <w:pStyle w:val="ListBullet"/>
        <w:contextualSpacing/>
      </w:pPr>
      <w:r w:rsidRPr="00D97B8E">
        <w:t>They are more pragmatic</w:t>
      </w:r>
    </w:p>
    <w:p w:rsidR="00D81B79" w:rsidRPr="00D97B8E" w:rsidRDefault="00D81B79" w:rsidP="00D81B79">
      <w:pPr>
        <w:pStyle w:val="ListBullet"/>
        <w:contextualSpacing/>
      </w:pPr>
      <w:r w:rsidRPr="00D97B8E">
        <w:t xml:space="preserve">They </w:t>
      </w:r>
      <w:r>
        <w:t xml:space="preserve">often </w:t>
      </w:r>
      <w:r w:rsidRPr="00D97B8E">
        <w:t>lack confidence in their learning</w:t>
      </w:r>
    </w:p>
    <w:p w:rsidR="00D81B79" w:rsidRPr="00D97B8E" w:rsidRDefault="00D81B79" w:rsidP="00D81B79">
      <w:pPr>
        <w:pStyle w:val="ListBullet"/>
        <w:contextualSpacing/>
      </w:pPr>
      <w:r w:rsidRPr="00D97B8E">
        <w:t xml:space="preserve">They are </w:t>
      </w:r>
      <w:r w:rsidR="0029301D">
        <w:t xml:space="preserve">sometimes </w:t>
      </w:r>
      <w:r w:rsidRPr="00D97B8E">
        <w:t>more resistant to change</w:t>
      </w:r>
      <w:r>
        <w:t>.</w:t>
      </w:r>
    </w:p>
    <w:p w:rsidR="00D81B79" w:rsidRPr="008C3374" w:rsidRDefault="00D81B79" w:rsidP="00D81B79">
      <w:pPr>
        <w:contextualSpacing/>
        <w:jc w:val="both"/>
        <w:rPr>
          <w:sz w:val="20"/>
        </w:rPr>
      </w:pPr>
    </w:p>
    <w:p w:rsidR="00D81B79" w:rsidRPr="00D97B8E" w:rsidRDefault="00D81B79" w:rsidP="00D81B79">
      <w:pPr>
        <w:rPr>
          <w:szCs w:val="22"/>
        </w:rPr>
      </w:pPr>
      <w:r w:rsidRPr="00D97B8E">
        <w:rPr>
          <w:szCs w:val="22"/>
        </w:rPr>
        <w:t xml:space="preserve">As a teacher educator, you should have a basic understanding of how </w:t>
      </w:r>
      <w:r w:rsidR="008F51C5">
        <w:rPr>
          <w:szCs w:val="22"/>
        </w:rPr>
        <w:t xml:space="preserve">adults </w:t>
      </w:r>
      <w:r w:rsidRPr="00D97B8E">
        <w:rPr>
          <w:szCs w:val="22"/>
        </w:rPr>
        <w:t>learn. Adult learners bring experiences and self-awareness to learnin</w:t>
      </w:r>
      <w:r>
        <w:rPr>
          <w:szCs w:val="22"/>
        </w:rPr>
        <w:t xml:space="preserve">g that younger learners do not. </w:t>
      </w:r>
      <w:r w:rsidRPr="00D97B8E">
        <w:rPr>
          <w:szCs w:val="22"/>
        </w:rPr>
        <w:t>To understand adult learning you should understand the principles of adult learning, learning styles and how and why adults learn.</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81B79" w:rsidRPr="00CB3EC6" w:rsidTr="00E7552E">
        <w:trPr>
          <w:cantSplit/>
        </w:trPr>
        <w:tc>
          <w:tcPr>
            <w:tcW w:w="2495" w:type="dxa"/>
            <w:shd w:val="clear" w:color="auto" w:fill="auto"/>
          </w:tcPr>
          <w:p w:rsidR="00D81B79" w:rsidRPr="00CB3EC6" w:rsidRDefault="00D81B79" w:rsidP="00E7552E">
            <w:pPr>
              <w:pStyle w:val="BodyText"/>
              <w:jc w:val="center"/>
              <w:rPr>
                <w:rStyle w:val="CustomBold"/>
                <w:sz w:val="22"/>
              </w:rPr>
            </w:pPr>
            <w:r w:rsidRPr="00CB3EC6">
              <w:rPr>
                <w:lang w:val="en-GB" w:eastAsia="fr-CH"/>
              </w:rPr>
              <w:br w:type="page"/>
            </w:r>
            <w:r w:rsidR="007C291D">
              <w:rPr>
                <w:noProof/>
                <w:lang w:val="en-ZA" w:eastAsia="en-ZA"/>
              </w:rPr>
              <w:drawing>
                <wp:inline distT="0" distB="0" distL="0" distR="0" wp14:anchorId="2EF72B94" wp14:editId="5B4FA0D5">
                  <wp:extent cx="664210" cy="569595"/>
                  <wp:effectExtent l="19050" t="0" r="254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D81B79" w:rsidRPr="00CB3EC6" w:rsidRDefault="00D81B79" w:rsidP="00E7552E">
            <w:pPr>
              <w:tabs>
                <w:tab w:val="num" w:pos="284"/>
              </w:tabs>
              <w:spacing w:after="40"/>
              <w:jc w:val="center"/>
              <w:outlineLvl w:val="4"/>
              <w:rPr>
                <w:rStyle w:val="CustomBold"/>
                <w:color w:val="000080"/>
                <w:sz w:val="22"/>
              </w:rPr>
            </w:pPr>
            <w:r w:rsidRPr="00CB3EC6">
              <w:rPr>
                <w:rStyle w:val="CustomBold"/>
                <w:color w:val="000080"/>
                <w:sz w:val="22"/>
              </w:rPr>
              <w:t>Activity</w:t>
            </w:r>
            <w:r>
              <w:rPr>
                <w:rStyle w:val="CustomBold"/>
                <w:color w:val="000080"/>
                <w:sz w:val="22"/>
              </w:rPr>
              <w:t xml:space="preserve"> 1b</w:t>
            </w: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Style w:val="CustomBold"/>
                <w:color w:val="000080"/>
                <w:sz w:val="22"/>
              </w:rPr>
            </w:pPr>
          </w:p>
          <w:p w:rsidR="00D81B79" w:rsidRPr="00CB3EC6" w:rsidRDefault="00D81B79" w:rsidP="00E7552E">
            <w:pPr>
              <w:tabs>
                <w:tab w:val="num" w:pos="284"/>
              </w:tabs>
              <w:spacing w:after="40"/>
              <w:jc w:val="center"/>
              <w:outlineLvl w:val="4"/>
              <w:rPr>
                <w:rFonts w:ascii="Arial Narrow" w:hAnsi="Arial Narrow"/>
                <w:b/>
                <w:color w:val="000080"/>
                <w:spacing w:val="6"/>
                <w:szCs w:val="22"/>
              </w:rPr>
            </w:pPr>
          </w:p>
        </w:tc>
        <w:tc>
          <w:tcPr>
            <w:tcW w:w="6745" w:type="dxa"/>
            <w:shd w:val="clear" w:color="auto" w:fill="auto"/>
          </w:tcPr>
          <w:p w:rsidR="00D81B79" w:rsidRPr="00CB3EC6" w:rsidRDefault="00D81B79" w:rsidP="00E7552E">
            <w:pPr>
              <w:pStyle w:val="BodyText"/>
              <w:rPr>
                <w:rStyle w:val="CustomBold"/>
                <w:sz w:val="22"/>
              </w:rPr>
            </w:pPr>
            <w:r w:rsidRPr="00CB3EC6">
              <w:rPr>
                <w:rStyle w:val="CustomBold"/>
                <w:sz w:val="22"/>
              </w:rPr>
              <w:t>Purpose</w:t>
            </w:r>
          </w:p>
          <w:p w:rsidR="00D81B79" w:rsidRPr="00CB3EC6" w:rsidRDefault="00D81B79" w:rsidP="00E7552E">
            <w:pPr>
              <w:pStyle w:val="BodyText"/>
              <w:rPr>
                <w:rStyle w:val="CustomBold"/>
                <w:rFonts w:ascii="Times New Roman" w:hAnsi="Times New Roman"/>
                <w:b w:val="0"/>
                <w:sz w:val="22"/>
              </w:rPr>
            </w:pPr>
            <w:r w:rsidRPr="00CB3EC6">
              <w:rPr>
                <w:rStyle w:val="CustomBold"/>
                <w:rFonts w:ascii="Times New Roman" w:hAnsi="Times New Roman"/>
                <w:b w:val="0"/>
                <w:sz w:val="22"/>
              </w:rPr>
              <w:t>This activity provides an opportunity to reflect on</w:t>
            </w:r>
            <w:r>
              <w:rPr>
                <w:rStyle w:val="CustomBold"/>
                <w:rFonts w:ascii="Times New Roman" w:hAnsi="Times New Roman"/>
                <w:b w:val="0"/>
                <w:sz w:val="22"/>
              </w:rPr>
              <w:t xml:space="preserve"> the needs of adult learners.</w:t>
            </w:r>
          </w:p>
          <w:p w:rsidR="00D81B79" w:rsidRPr="00CB3EC6" w:rsidRDefault="00D81B79" w:rsidP="00E7552E">
            <w:pPr>
              <w:pStyle w:val="BodyText"/>
              <w:rPr>
                <w:rStyle w:val="CustomBold"/>
                <w:sz w:val="22"/>
              </w:rPr>
            </w:pPr>
            <w:r w:rsidRPr="00CB3EC6">
              <w:rPr>
                <w:rStyle w:val="CustomBold"/>
                <w:sz w:val="22"/>
              </w:rPr>
              <w:t xml:space="preserve">Time </w:t>
            </w:r>
          </w:p>
          <w:p w:rsidR="00D81B79" w:rsidRPr="00CB3EC6" w:rsidRDefault="00D81B79" w:rsidP="00E7552E">
            <w:pPr>
              <w:pStyle w:val="BodyText"/>
              <w:rPr>
                <w:rStyle w:val="CustomBold"/>
                <w:rFonts w:ascii="Times New Roman" w:hAnsi="Times New Roman"/>
                <w:b w:val="0"/>
                <w:sz w:val="22"/>
              </w:rPr>
            </w:pPr>
            <w:r w:rsidRPr="00CB3EC6">
              <w:rPr>
                <w:rStyle w:val="CustomBold"/>
                <w:rFonts w:ascii="Times New Roman" w:hAnsi="Times New Roman"/>
                <w:b w:val="0"/>
                <w:sz w:val="22"/>
              </w:rPr>
              <w:t>This activity will take about 30 minutes.</w:t>
            </w:r>
          </w:p>
          <w:p w:rsidR="00D81B79" w:rsidRDefault="00D81B79" w:rsidP="00E7552E">
            <w:pPr>
              <w:pStyle w:val="BodyText"/>
              <w:rPr>
                <w:rStyle w:val="CustomBold"/>
                <w:sz w:val="22"/>
              </w:rPr>
            </w:pPr>
            <w:r w:rsidRPr="00CB3EC6">
              <w:rPr>
                <w:rStyle w:val="CustomBold"/>
                <w:sz w:val="22"/>
              </w:rPr>
              <w:t>Write answers to the</w:t>
            </w:r>
            <w:r w:rsidR="0029301D">
              <w:rPr>
                <w:rStyle w:val="CustomBold"/>
                <w:sz w:val="22"/>
              </w:rPr>
              <w:t xml:space="preserve"> following </w:t>
            </w:r>
            <w:r w:rsidRPr="00CB3EC6">
              <w:rPr>
                <w:rStyle w:val="CustomBold"/>
                <w:sz w:val="22"/>
              </w:rPr>
              <w:t>questions in your workbook.</w:t>
            </w:r>
          </w:p>
          <w:p w:rsidR="0029301D" w:rsidRDefault="0029301D" w:rsidP="005E1E37">
            <w:pPr>
              <w:pStyle w:val="BodyText"/>
              <w:numPr>
                <w:ilvl w:val="0"/>
                <w:numId w:val="37"/>
              </w:numPr>
              <w:rPr>
                <w:rStyle w:val="CustomBold"/>
                <w:rFonts w:ascii="Times New Roman" w:hAnsi="Times New Roman"/>
                <w:b w:val="0"/>
                <w:sz w:val="22"/>
              </w:rPr>
            </w:pPr>
            <w:r>
              <w:rPr>
                <w:rStyle w:val="CustomBold"/>
                <w:rFonts w:ascii="Times New Roman" w:hAnsi="Times New Roman"/>
                <w:b w:val="0"/>
                <w:sz w:val="22"/>
              </w:rPr>
              <w:t>Identify what you consider to be the three main differences between children and adults as learners.</w:t>
            </w:r>
          </w:p>
          <w:p w:rsidR="0029301D" w:rsidRDefault="0029301D" w:rsidP="005E1E37">
            <w:pPr>
              <w:pStyle w:val="BodyText"/>
              <w:numPr>
                <w:ilvl w:val="0"/>
                <w:numId w:val="37"/>
              </w:numPr>
              <w:rPr>
                <w:rStyle w:val="CustomBold"/>
                <w:rFonts w:ascii="Times New Roman" w:hAnsi="Times New Roman"/>
                <w:b w:val="0"/>
                <w:sz w:val="22"/>
              </w:rPr>
            </w:pPr>
            <w:r>
              <w:rPr>
                <w:rStyle w:val="CustomBold"/>
                <w:rFonts w:ascii="Times New Roman" w:hAnsi="Times New Roman"/>
                <w:b w:val="0"/>
                <w:sz w:val="22"/>
              </w:rPr>
              <w:t>What competences are required to become a self-directed learner?</w:t>
            </w:r>
          </w:p>
          <w:p w:rsidR="0029301D" w:rsidRPr="0029301D" w:rsidRDefault="0029301D" w:rsidP="005E1E37">
            <w:pPr>
              <w:pStyle w:val="BodyText"/>
              <w:numPr>
                <w:ilvl w:val="0"/>
                <w:numId w:val="37"/>
              </w:numPr>
              <w:rPr>
                <w:rStyle w:val="CustomBold"/>
                <w:rFonts w:ascii="Times New Roman" w:hAnsi="Times New Roman"/>
                <w:b w:val="0"/>
                <w:sz w:val="22"/>
              </w:rPr>
            </w:pPr>
            <w:r>
              <w:rPr>
                <w:rStyle w:val="CustomBold"/>
                <w:rFonts w:ascii="Times New Roman" w:hAnsi="Times New Roman"/>
                <w:b w:val="0"/>
                <w:sz w:val="22"/>
              </w:rPr>
              <w:t>What learning styles are you familiar with? Which of these are typically preferred by adult learners?</w:t>
            </w:r>
          </w:p>
          <w:p w:rsidR="00D81B79" w:rsidRPr="00D97B8E" w:rsidRDefault="0029301D" w:rsidP="00E7552E">
            <w:pPr>
              <w:rPr>
                <w:szCs w:val="22"/>
              </w:rPr>
            </w:pPr>
            <w:r>
              <w:rPr>
                <w:szCs w:val="22"/>
              </w:rPr>
              <w:t xml:space="preserve">In a subsequent contact session, participants </w:t>
            </w:r>
            <w:r w:rsidR="00D81B79" w:rsidRPr="00D97B8E">
              <w:rPr>
                <w:szCs w:val="22"/>
              </w:rPr>
              <w:t>will be divided into three groups and assigned the following tasks.</w:t>
            </w:r>
          </w:p>
          <w:p w:rsidR="00D81B79" w:rsidRPr="00D97B8E" w:rsidRDefault="00D81B79" w:rsidP="00E7552E">
            <w:pPr>
              <w:rPr>
                <w:szCs w:val="22"/>
              </w:rPr>
            </w:pPr>
            <w:r w:rsidRPr="00D97B8E">
              <w:rPr>
                <w:szCs w:val="22"/>
              </w:rPr>
              <w:t>Group 1: Identify and explain three ch</w:t>
            </w:r>
            <w:r>
              <w:rPr>
                <w:szCs w:val="22"/>
              </w:rPr>
              <w:t>aracteristics of Adult learners.</w:t>
            </w:r>
          </w:p>
          <w:p w:rsidR="00D81B79" w:rsidRPr="00D97B8E" w:rsidRDefault="00D81B79" w:rsidP="00E7552E">
            <w:pPr>
              <w:rPr>
                <w:szCs w:val="22"/>
              </w:rPr>
            </w:pPr>
            <w:r w:rsidRPr="00D97B8E">
              <w:rPr>
                <w:szCs w:val="22"/>
              </w:rPr>
              <w:t xml:space="preserve"> Group 2: Identify and explain three set of competen</w:t>
            </w:r>
            <w:r>
              <w:rPr>
                <w:szCs w:val="22"/>
              </w:rPr>
              <w:t>cies for self-</w:t>
            </w:r>
            <w:r w:rsidRPr="00D97B8E">
              <w:rPr>
                <w:szCs w:val="22"/>
              </w:rPr>
              <w:t>directed learning</w:t>
            </w:r>
          </w:p>
          <w:p w:rsidR="00D81B79" w:rsidRPr="00D97B8E" w:rsidRDefault="00D81B79" w:rsidP="00E7552E">
            <w:pPr>
              <w:rPr>
                <w:szCs w:val="22"/>
              </w:rPr>
            </w:pPr>
            <w:r w:rsidRPr="00D97B8E">
              <w:rPr>
                <w:szCs w:val="22"/>
              </w:rPr>
              <w:t>Group 3: Identify and explain three basic learning styles.</w:t>
            </w:r>
          </w:p>
          <w:p w:rsidR="00D81B79" w:rsidRPr="00CB3EC6" w:rsidRDefault="00D81B79" w:rsidP="0029301D">
            <w:pPr>
              <w:rPr>
                <w:szCs w:val="22"/>
              </w:rPr>
            </w:pPr>
            <w:r w:rsidRPr="00D97B8E">
              <w:rPr>
                <w:szCs w:val="22"/>
              </w:rPr>
              <w:t xml:space="preserve">Once the tasks have been properly understood the participants will be allowed to work in their groups for 20 minutes. Then the groups </w:t>
            </w:r>
            <w:r w:rsidR="0029301D">
              <w:rPr>
                <w:szCs w:val="22"/>
              </w:rPr>
              <w:t>will reconvene. Each group will present its ideas and invite comments and questions from the other participants.</w:t>
            </w:r>
          </w:p>
        </w:tc>
      </w:tr>
    </w:tbl>
    <w:p w:rsidR="00D81B79" w:rsidRDefault="00D81B79" w:rsidP="00D81B79">
      <w:pPr>
        <w:pStyle w:val="ListParagraph"/>
        <w:spacing w:line="360" w:lineRule="auto"/>
        <w:jc w:val="both"/>
        <w:outlineLvl w:val="0"/>
        <w:rPr>
          <w:rFonts w:ascii="Times New Roman" w:hAnsi="Times New Roman"/>
          <w:b/>
          <w:bCs/>
          <w:i/>
          <w:iCs/>
          <w:sz w:val="20"/>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D81B79" w:rsidRPr="00CB3EC6" w:rsidTr="00E7552E">
        <w:trPr>
          <w:cantSplit/>
        </w:trPr>
        <w:tc>
          <w:tcPr>
            <w:tcW w:w="1684" w:type="dxa"/>
            <w:tcBorders>
              <w:top w:val="single" w:sz="4" w:space="0" w:color="000080"/>
              <w:left w:val="single" w:sz="4" w:space="0" w:color="000080"/>
              <w:right w:val="single" w:sz="4" w:space="0" w:color="000080"/>
            </w:tcBorders>
          </w:tcPr>
          <w:p w:rsidR="00D81B79" w:rsidRPr="00CB3EC6" w:rsidRDefault="007C291D" w:rsidP="00E7552E">
            <w:pPr>
              <w:pStyle w:val="BodyText"/>
              <w:jc w:val="center"/>
            </w:pPr>
            <w:r>
              <w:rPr>
                <w:noProof/>
                <w:lang w:val="en-ZA" w:eastAsia="en-ZA"/>
              </w:rPr>
              <w:lastRenderedPageBreak/>
              <w:drawing>
                <wp:inline distT="0" distB="0" distL="0" distR="0" wp14:anchorId="18DA03F1" wp14:editId="7ED5F1FD">
                  <wp:extent cx="647065" cy="526415"/>
                  <wp:effectExtent l="19050" t="0" r="635" b="0"/>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D81B79" w:rsidRPr="009903EF" w:rsidTr="00E7552E">
        <w:trPr>
          <w:cantSplit/>
        </w:trPr>
        <w:tc>
          <w:tcPr>
            <w:tcW w:w="1684" w:type="dxa"/>
            <w:tcBorders>
              <w:left w:val="single" w:sz="4" w:space="0" w:color="000080"/>
              <w:bottom w:val="single" w:sz="4" w:space="0" w:color="000080"/>
              <w:right w:val="single" w:sz="4" w:space="0" w:color="000080"/>
            </w:tcBorders>
          </w:tcPr>
          <w:p w:rsidR="00D81B79" w:rsidRPr="009903EF" w:rsidRDefault="00D81B79" w:rsidP="00E7552E">
            <w:pPr>
              <w:pStyle w:val="BodyText"/>
              <w:jc w:val="center"/>
              <w:rPr>
                <w:color w:val="000080"/>
              </w:rPr>
            </w:pPr>
            <w:r w:rsidRPr="009903EF">
              <w:rPr>
                <w:rStyle w:val="CustomBold"/>
                <w:color w:val="000080"/>
              </w:rPr>
              <w:t>Discussion</w:t>
            </w:r>
          </w:p>
        </w:tc>
      </w:tr>
    </w:tbl>
    <w:p w:rsidR="00D81B79" w:rsidRDefault="00D81B79" w:rsidP="00D81B79">
      <w:pPr>
        <w:pStyle w:val="Heading4"/>
      </w:pPr>
      <w:bookmarkStart w:id="72" w:name="_Toc409751118"/>
      <w:bookmarkStart w:id="73" w:name="_Toc418157186"/>
      <w:bookmarkStart w:id="74" w:name="_Toc426874588"/>
      <w:r>
        <w:lastRenderedPageBreak/>
        <w:t>Discussion</w:t>
      </w:r>
      <w:bookmarkEnd w:id="72"/>
      <w:bookmarkEnd w:id="73"/>
      <w:bookmarkEnd w:id="74"/>
    </w:p>
    <w:p w:rsidR="00D81B79" w:rsidRPr="008F51C5" w:rsidRDefault="00D81B79" w:rsidP="00D81B79">
      <w:pPr>
        <w:contextualSpacing/>
        <w:jc w:val="both"/>
        <w:rPr>
          <w:b/>
          <w:szCs w:val="22"/>
        </w:rPr>
      </w:pPr>
      <w:r w:rsidRPr="008F51C5">
        <w:rPr>
          <w:b/>
          <w:szCs w:val="22"/>
        </w:rPr>
        <w:t>Characteristics of Adult learners</w:t>
      </w:r>
    </w:p>
    <w:p w:rsidR="00D81B79" w:rsidRPr="00516ADD" w:rsidRDefault="00D81B79" w:rsidP="00D81B79">
      <w:pPr>
        <w:contextualSpacing/>
        <w:jc w:val="both"/>
        <w:rPr>
          <w:szCs w:val="22"/>
        </w:rPr>
      </w:pPr>
      <w:r w:rsidRPr="00516ADD">
        <w:rPr>
          <w:szCs w:val="22"/>
        </w:rPr>
        <w:t>a. Adult</w:t>
      </w:r>
      <w:r>
        <w:rPr>
          <w:szCs w:val="22"/>
        </w:rPr>
        <w:t>s</w:t>
      </w:r>
      <w:r w:rsidRPr="00516ADD">
        <w:rPr>
          <w:szCs w:val="22"/>
        </w:rPr>
        <w:t xml:space="preserve"> learn best in a participatory environment</w:t>
      </w:r>
    </w:p>
    <w:p w:rsidR="00D81B79" w:rsidRPr="00516ADD" w:rsidRDefault="00D81B79" w:rsidP="00D81B79">
      <w:pPr>
        <w:contextualSpacing/>
        <w:jc w:val="both"/>
        <w:rPr>
          <w:szCs w:val="22"/>
        </w:rPr>
      </w:pPr>
      <w:r>
        <w:rPr>
          <w:szCs w:val="22"/>
        </w:rPr>
        <w:t xml:space="preserve">b. Adults </w:t>
      </w:r>
      <w:r w:rsidRPr="00516ADD">
        <w:rPr>
          <w:szCs w:val="22"/>
        </w:rPr>
        <w:t xml:space="preserve">learners </w:t>
      </w:r>
      <w:r>
        <w:rPr>
          <w:szCs w:val="22"/>
        </w:rPr>
        <w:t>want to apply practical problem-</w:t>
      </w:r>
      <w:r w:rsidRPr="00516ADD">
        <w:rPr>
          <w:szCs w:val="22"/>
        </w:rPr>
        <w:t>solving</w:t>
      </w:r>
    </w:p>
    <w:p w:rsidR="00D81B79" w:rsidRPr="00516ADD" w:rsidRDefault="00D81B79" w:rsidP="00D81B79">
      <w:pPr>
        <w:contextualSpacing/>
        <w:jc w:val="both"/>
        <w:rPr>
          <w:szCs w:val="22"/>
        </w:rPr>
      </w:pPr>
      <w:r w:rsidRPr="00516ADD">
        <w:rPr>
          <w:szCs w:val="22"/>
        </w:rPr>
        <w:t>c. Adult</w:t>
      </w:r>
      <w:r>
        <w:rPr>
          <w:szCs w:val="22"/>
        </w:rPr>
        <w:t>s</w:t>
      </w:r>
      <w:r w:rsidRPr="00516ADD">
        <w:rPr>
          <w:szCs w:val="22"/>
        </w:rPr>
        <w:t xml:space="preserve"> need active learning experiences</w:t>
      </w:r>
    </w:p>
    <w:p w:rsidR="00D81B79" w:rsidRPr="008F51C5" w:rsidRDefault="00D81B79" w:rsidP="00D81B79">
      <w:pPr>
        <w:contextualSpacing/>
        <w:jc w:val="both"/>
        <w:rPr>
          <w:b/>
          <w:szCs w:val="22"/>
        </w:rPr>
      </w:pPr>
      <w:r w:rsidRPr="008F51C5">
        <w:rPr>
          <w:b/>
          <w:szCs w:val="22"/>
        </w:rPr>
        <w:t>Competencies for self-directed learning</w:t>
      </w:r>
    </w:p>
    <w:p w:rsidR="00D81B79" w:rsidRPr="00516ADD" w:rsidRDefault="00D81B79" w:rsidP="00D81B79">
      <w:pPr>
        <w:contextualSpacing/>
        <w:jc w:val="both"/>
        <w:rPr>
          <w:szCs w:val="22"/>
        </w:rPr>
      </w:pPr>
      <w:r w:rsidRPr="00516ADD">
        <w:rPr>
          <w:szCs w:val="22"/>
        </w:rPr>
        <w:t>a. Adult</w:t>
      </w:r>
      <w:r>
        <w:rPr>
          <w:szCs w:val="22"/>
        </w:rPr>
        <w:t>s</w:t>
      </w:r>
      <w:r w:rsidRPr="00516ADD">
        <w:rPr>
          <w:szCs w:val="22"/>
        </w:rPr>
        <w:t xml:space="preserve"> are motiva</w:t>
      </w:r>
      <w:r w:rsidR="00B4540D">
        <w:rPr>
          <w:szCs w:val="22"/>
        </w:rPr>
        <w:t>ted to learn from their experience</w:t>
      </w:r>
    </w:p>
    <w:p w:rsidR="00D81B79" w:rsidRDefault="00D81B79" w:rsidP="00D81B79">
      <w:pPr>
        <w:contextualSpacing/>
        <w:jc w:val="both"/>
        <w:rPr>
          <w:szCs w:val="22"/>
        </w:rPr>
      </w:pPr>
      <w:r w:rsidRPr="00516ADD">
        <w:rPr>
          <w:szCs w:val="22"/>
        </w:rPr>
        <w:t>b. Adult</w:t>
      </w:r>
      <w:r>
        <w:rPr>
          <w:szCs w:val="22"/>
        </w:rPr>
        <w:t>s</w:t>
      </w:r>
      <w:r w:rsidRPr="00516ADD">
        <w:rPr>
          <w:szCs w:val="22"/>
        </w:rPr>
        <w:t xml:space="preserve"> need to be self-directed</w:t>
      </w:r>
      <w:r w:rsidR="0029301D">
        <w:rPr>
          <w:szCs w:val="22"/>
        </w:rPr>
        <w:t xml:space="preserve"> but may lack important metacognition, language, time management and other skills necessary for success.</w:t>
      </w:r>
    </w:p>
    <w:p w:rsidR="00262890" w:rsidRDefault="00262890" w:rsidP="00D81B79">
      <w:pPr>
        <w:contextualSpacing/>
        <w:jc w:val="both"/>
        <w:rPr>
          <w:szCs w:val="22"/>
        </w:rPr>
      </w:pPr>
    </w:p>
    <w:p w:rsidR="00262890" w:rsidRPr="00262890" w:rsidRDefault="00262890" w:rsidP="00D81B79">
      <w:pPr>
        <w:contextualSpacing/>
        <w:jc w:val="both"/>
        <w:rPr>
          <w:szCs w:val="22"/>
        </w:rPr>
      </w:pPr>
      <w:r w:rsidRPr="00262890">
        <w:rPr>
          <w:szCs w:val="22"/>
        </w:rPr>
        <w:t xml:space="preserve">Land and </w:t>
      </w:r>
      <w:proofErr w:type="spellStart"/>
      <w:r w:rsidRPr="00262890">
        <w:rPr>
          <w:szCs w:val="22"/>
        </w:rPr>
        <w:t>Fotheringham</w:t>
      </w:r>
      <w:proofErr w:type="spellEnd"/>
      <w:r w:rsidRPr="00262890">
        <w:rPr>
          <w:szCs w:val="22"/>
        </w:rPr>
        <w:t xml:space="preserve"> (1999:14-15) suggest the following additional differences between teaching adults and children:</w:t>
      </w:r>
    </w:p>
    <w:p w:rsidR="00262890" w:rsidRDefault="00262890" w:rsidP="005E1E37">
      <w:pPr>
        <w:pStyle w:val="ListParagraph"/>
        <w:numPr>
          <w:ilvl w:val="0"/>
          <w:numId w:val="39"/>
        </w:numPr>
        <w:contextualSpacing/>
        <w:jc w:val="both"/>
        <w:rPr>
          <w:rFonts w:ascii="Times New Roman" w:hAnsi="Times New Roman"/>
          <w:szCs w:val="22"/>
        </w:rPr>
      </w:pPr>
      <w:r w:rsidRPr="00262890">
        <w:rPr>
          <w:rFonts w:ascii="Times New Roman" w:hAnsi="Times New Roman"/>
          <w:szCs w:val="22"/>
        </w:rPr>
        <w:t>Interactions between</w:t>
      </w:r>
      <w:r>
        <w:rPr>
          <w:rFonts w:ascii="Times New Roman" w:hAnsi="Times New Roman"/>
          <w:szCs w:val="22"/>
        </w:rPr>
        <w:t xml:space="preserve"> adult learners and teachers do not involve discipline. If adult learners do not find the classes useful or enjoyable, they simply leave.</w:t>
      </w:r>
    </w:p>
    <w:p w:rsidR="00262890" w:rsidRDefault="00262890" w:rsidP="005E1E37">
      <w:pPr>
        <w:pStyle w:val="ListParagraph"/>
        <w:numPr>
          <w:ilvl w:val="0"/>
          <w:numId w:val="39"/>
        </w:numPr>
        <w:contextualSpacing/>
        <w:jc w:val="both"/>
        <w:rPr>
          <w:rFonts w:ascii="Times New Roman" w:hAnsi="Times New Roman"/>
          <w:szCs w:val="22"/>
        </w:rPr>
      </w:pPr>
      <w:r>
        <w:rPr>
          <w:rFonts w:ascii="Times New Roman" w:hAnsi="Times New Roman"/>
          <w:szCs w:val="22"/>
        </w:rPr>
        <w:t>Unlike children, adults are unlikely to seek the approval of the teacher. Children will try hard at school, with praise from the teacher as their goal and reward but adults generally view learning itself as their goal.</w:t>
      </w:r>
    </w:p>
    <w:p w:rsidR="00262890" w:rsidRDefault="00262890" w:rsidP="005E1E37">
      <w:pPr>
        <w:pStyle w:val="ListParagraph"/>
        <w:numPr>
          <w:ilvl w:val="0"/>
          <w:numId w:val="39"/>
        </w:numPr>
        <w:contextualSpacing/>
        <w:jc w:val="both"/>
        <w:rPr>
          <w:rFonts w:ascii="Times New Roman" w:hAnsi="Times New Roman"/>
          <w:szCs w:val="22"/>
        </w:rPr>
      </w:pPr>
      <w:r>
        <w:rPr>
          <w:rFonts w:ascii="Times New Roman" w:hAnsi="Times New Roman"/>
          <w:szCs w:val="22"/>
        </w:rPr>
        <w:t>Very few adult learners taking basic education courses do homework set by the teacher. This may be because adults are involved in other work or activities. Some may feel embarrassed when observed doing school exercises usually associated with children.</w:t>
      </w:r>
    </w:p>
    <w:p w:rsidR="00262890" w:rsidRDefault="00262890" w:rsidP="005E1E37">
      <w:pPr>
        <w:pStyle w:val="ListParagraph"/>
        <w:numPr>
          <w:ilvl w:val="0"/>
          <w:numId w:val="39"/>
        </w:numPr>
        <w:contextualSpacing/>
        <w:jc w:val="both"/>
        <w:rPr>
          <w:rFonts w:ascii="Times New Roman" w:hAnsi="Times New Roman"/>
          <w:szCs w:val="22"/>
        </w:rPr>
      </w:pPr>
      <w:r>
        <w:rPr>
          <w:rFonts w:ascii="Times New Roman" w:hAnsi="Times New Roman"/>
          <w:szCs w:val="22"/>
        </w:rPr>
        <w:t>Children expect to be controlled by the teacher whom they respond to as a parent figure. Adults do not expect or need a parent figure in their teacher. They expect and appreciate respect from their teacher. Indeed, role reversal may occur with older learners assuming a parental role towards a younger teacher.</w:t>
      </w:r>
    </w:p>
    <w:p w:rsidR="00262890" w:rsidRDefault="00262890" w:rsidP="00262890">
      <w:pPr>
        <w:contextualSpacing/>
        <w:jc w:val="both"/>
        <w:rPr>
          <w:szCs w:val="22"/>
        </w:rPr>
      </w:pPr>
      <w:r>
        <w:rPr>
          <w:szCs w:val="22"/>
        </w:rPr>
        <w:t xml:space="preserve">Land and </w:t>
      </w:r>
      <w:proofErr w:type="spellStart"/>
      <w:r>
        <w:rPr>
          <w:szCs w:val="22"/>
        </w:rPr>
        <w:t>Fotheringham</w:t>
      </w:r>
      <w:proofErr w:type="spellEnd"/>
      <w:r>
        <w:rPr>
          <w:szCs w:val="22"/>
        </w:rPr>
        <w:t xml:space="preserve"> (1999:15) observe however </w:t>
      </w:r>
      <w:r w:rsidR="00807F37">
        <w:rPr>
          <w:szCs w:val="22"/>
        </w:rPr>
        <w:t>that it is important to remember that despite the differences mentioned, much of the learning process is similar for adults and children. Adults and children are similar as learners in that they:</w:t>
      </w:r>
    </w:p>
    <w:p w:rsidR="00807F37" w:rsidRDefault="00807F37" w:rsidP="005E1E37">
      <w:pPr>
        <w:pStyle w:val="ListParagraph"/>
        <w:numPr>
          <w:ilvl w:val="0"/>
          <w:numId w:val="39"/>
        </w:numPr>
        <w:contextualSpacing/>
        <w:jc w:val="both"/>
        <w:rPr>
          <w:rFonts w:ascii="Times New Roman" w:hAnsi="Times New Roman"/>
          <w:szCs w:val="22"/>
        </w:rPr>
      </w:pPr>
      <w:r w:rsidRPr="00807F37">
        <w:rPr>
          <w:rFonts w:ascii="Times New Roman" w:hAnsi="Times New Roman"/>
          <w:szCs w:val="22"/>
        </w:rPr>
        <w:t>Are stimulated</w:t>
      </w:r>
      <w:r>
        <w:rPr>
          <w:rFonts w:ascii="Times New Roman" w:hAnsi="Times New Roman"/>
          <w:szCs w:val="22"/>
        </w:rPr>
        <w:t xml:space="preserve"> by engaging in a range of activities.</w:t>
      </w:r>
    </w:p>
    <w:p w:rsidR="00807F37" w:rsidRDefault="00807F37" w:rsidP="005E1E37">
      <w:pPr>
        <w:pStyle w:val="ListParagraph"/>
        <w:numPr>
          <w:ilvl w:val="0"/>
          <w:numId w:val="39"/>
        </w:numPr>
        <w:contextualSpacing/>
        <w:jc w:val="both"/>
        <w:rPr>
          <w:rFonts w:ascii="Times New Roman" w:hAnsi="Times New Roman"/>
          <w:szCs w:val="22"/>
        </w:rPr>
      </w:pPr>
      <w:r>
        <w:rPr>
          <w:rFonts w:ascii="Times New Roman" w:hAnsi="Times New Roman"/>
          <w:szCs w:val="22"/>
        </w:rPr>
        <w:t>Need material that is interesting to them</w:t>
      </w:r>
    </w:p>
    <w:p w:rsidR="00807F37" w:rsidRDefault="00807F37" w:rsidP="005E1E37">
      <w:pPr>
        <w:pStyle w:val="ListParagraph"/>
        <w:numPr>
          <w:ilvl w:val="0"/>
          <w:numId w:val="39"/>
        </w:numPr>
        <w:contextualSpacing/>
        <w:jc w:val="both"/>
        <w:rPr>
          <w:rFonts w:ascii="Times New Roman" w:hAnsi="Times New Roman"/>
          <w:szCs w:val="22"/>
        </w:rPr>
      </w:pPr>
      <w:r>
        <w:rPr>
          <w:rFonts w:ascii="Times New Roman" w:hAnsi="Times New Roman"/>
          <w:szCs w:val="22"/>
        </w:rPr>
        <w:t>Need to learn in a cognitively engaging way, that is they need to be encouraged to think</w:t>
      </w:r>
    </w:p>
    <w:p w:rsidR="00807F37" w:rsidRDefault="00807F37" w:rsidP="005E1E37">
      <w:pPr>
        <w:pStyle w:val="ListParagraph"/>
        <w:numPr>
          <w:ilvl w:val="0"/>
          <w:numId w:val="39"/>
        </w:numPr>
        <w:contextualSpacing/>
        <w:jc w:val="both"/>
        <w:rPr>
          <w:rFonts w:ascii="Times New Roman" w:hAnsi="Times New Roman"/>
          <w:szCs w:val="22"/>
        </w:rPr>
      </w:pPr>
      <w:r>
        <w:rPr>
          <w:rFonts w:ascii="Times New Roman" w:hAnsi="Times New Roman"/>
          <w:szCs w:val="22"/>
        </w:rPr>
        <w:t>May need to develop fine muscle control, especially in the case of adults who have used large tools all their lives rather than small tools that need the use of finer muscles</w:t>
      </w:r>
    </w:p>
    <w:p w:rsidR="00807F37" w:rsidRDefault="00807F37" w:rsidP="005E1E37">
      <w:pPr>
        <w:pStyle w:val="ListParagraph"/>
        <w:numPr>
          <w:ilvl w:val="0"/>
          <w:numId w:val="39"/>
        </w:numPr>
        <w:contextualSpacing/>
        <w:jc w:val="both"/>
        <w:rPr>
          <w:rFonts w:ascii="Times New Roman" w:hAnsi="Times New Roman"/>
          <w:szCs w:val="22"/>
        </w:rPr>
      </w:pPr>
      <w:r>
        <w:rPr>
          <w:rFonts w:ascii="Times New Roman" w:hAnsi="Times New Roman"/>
          <w:szCs w:val="22"/>
        </w:rPr>
        <w:t>Need to be presented with material and learning experiences at an appropriate level</w:t>
      </w:r>
    </w:p>
    <w:p w:rsidR="00807F37" w:rsidRDefault="00807F37" w:rsidP="005E1E37">
      <w:pPr>
        <w:pStyle w:val="ListParagraph"/>
        <w:numPr>
          <w:ilvl w:val="0"/>
          <w:numId w:val="39"/>
        </w:numPr>
        <w:contextualSpacing/>
        <w:jc w:val="both"/>
        <w:rPr>
          <w:rFonts w:ascii="Times New Roman" w:hAnsi="Times New Roman"/>
          <w:szCs w:val="22"/>
        </w:rPr>
      </w:pPr>
      <w:r>
        <w:rPr>
          <w:rFonts w:ascii="Times New Roman" w:hAnsi="Times New Roman"/>
          <w:szCs w:val="22"/>
        </w:rPr>
        <w:lastRenderedPageBreak/>
        <w:t>Need to be given respect as learners.</w:t>
      </w:r>
    </w:p>
    <w:p w:rsidR="00807F37" w:rsidRPr="00807F37" w:rsidRDefault="00807F37" w:rsidP="00807F37">
      <w:pPr>
        <w:contextualSpacing/>
        <w:jc w:val="both"/>
        <w:rPr>
          <w:szCs w:val="22"/>
        </w:rPr>
      </w:pPr>
      <w:r>
        <w:rPr>
          <w:szCs w:val="22"/>
        </w:rPr>
        <w:t>Like children, adults will also provide evidence of preferred learning styles.</w:t>
      </w:r>
      <w:r w:rsidRPr="00807F37">
        <w:rPr>
          <w:szCs w:val="22"/>
        </w:rPr>
        <w:t xml:space="preserve"> </w:t>
      </w:r>
    </w:p>
    <w:p w:rsidR="0029301D" w:rsidRPr="00516ADD" w:rsidRDefault="0029301D" w:rsidP="00D81B79">
      <w:pPr>
        <w:contextualSpacing/>
        <w:jc w:val="both"/>
        <w:rPr>
          <w:szCs w:val="22"/>
        </w:rPr>
      </w:pPr>
    </w:p>
    <w:p w:rsidR="00D81B79" w:rsidRPr="008F51C5" w:rsidRDefault="00D81B79" w:rsidP="00D81B79">
      <w:pPr>
        <w:contextualSpacing/>
        <w:jc w:val="both"/>
        <w:rPr>
          <w:b/>
          <w:szCs w:val="22"/>
        </w:rPr>
      </w:pPr>
      <w:r w:rsidRPr="008F51C5">
        <w:rPr>
          <w:b/>
          <w:szCs w:val="22"/>
        </w:rPr>
        <w:t>Learning Styles</w:t>
      </w:r>
    </w:p>
    <w:p w:rsidR="008F51C5" w:rsidRDefault="00D81B79" w:rsidP="005E1E37">
      <w:pPr>
        <w:pStyle w:val="ListParagraph"/>
        <w:numPr>
          <w:ilvl w:val="0"/>
          <w:numId w:val="33"/>
        </w:numPr>
        <w:contextualSpacing/>
        <w:jc w:val="both"/>
        <w:rPr>
          <w:szCs w:val="22"/>
        </w:rPr>
      </w:pPr>
      <w:r w:rsidRPr="00EE2A11">
        <w:rPr>
          <w:szCs w:val="22"/>
        </w:rPr>
        <w:t>Visual (learning with their eyes)</w:t>
      </w:r>
    </w:p>
    <w:p w:rsidR="00EE2A11" w:rsidRPr="008F51C5" w:rsidRDefault="00EE2A11" w:rsidP="005E1E37">
      <w:pPr>
        <w:pStyle w:val="ListParagraph"/>
        <w:numPr>
          <w:ilvl w:val="0"/>
          <w:numId w:val="34"/>
        </w:numPr>
        <w:contextualSpacing/>
        <w:jc w:val="both"/>
        <w:rPr>
          <w:szCs w:val="22"/>
        </w:rPr>
      </w:pPr>
      <w:r w:rsidRPr="008F51C5">
        <w:rPr>
          <w:rStyle w:val="CharAttribute0"/>
          <w:rFonts w:eastAsia="Batang"/>
          <w:szCs w:val="22"/>
        </w:rPr>
        <w:t>Prefer pictures, diagrams, tables, graphs and model</w:t>
      </w:r>
      <w:r w:rsidR="00AE4938">
        <w:rPr>
          <w:rStyle w:val="CharAttribute0"/>
          <w:rFonts w:eastAsia="Batang"/>
          <w:szCs w:val="22"/>
        </w:rPr>
        <w:t>s</w:t>
      </w:r>
    </w:p>
    <w:p w:rsidR="00EE2A11" w:rsidRDefault="00AE4938" w:rsidP="005E1E37">
      <w:pPr>
        <w:pStyle w:val="ParaAttribute78"/>
        <w:numPr>
          <w:ilvl w:val="0"/>
          <w:numId w:val="34"/>
        </w:numPr>
        <w:rPr>
          <w:rFonts w:eastAsia="Times New Roman"/>
          <w:sz w:val="22"/>
          <w:szCs w:val="22"/>
        </w:rPr>
      </w:pPr>
      <w:r>
        <w:rPr>
          <w:rStyle w:val="CharAttribute0"/>
          <w:rFonts w:eastAsia="Batang"/>
          <w:szCs w:val="22"/>
        </w:rPr>
        <w:t>L</w:t>
      </w:r>
      <w:r w:rsidR="00EE2A11">
        <w:rPr>
          <w:rStyle w:val="CharAttribute0"/>
          <w:rFonts w:eastAsia="Batang"/>
          <w:szCs w:val="22"/>
        </w:rPr>
        <w:t>ike to see task</w:t>
      </w:r>
      <w:r>
        <w:rPr>
          <w:rStyle w:val="CharAttribute0"/>
          <w:rFonts w:eastAsia="Batang"/>
          <w:szCs w:val="22"/>
        </w:rPr>
        <w:t>s</w:t>
      </w:r>
      <w:r w:rsidR="00EE2A11">
        <w:rPr>
          <w:rStyle w:val="CharAttribute0"/>
          <w:rFonts w:eastAsia="Batang"/>
          <w:szCs w:val="22"/>
        </w:rPr>
        <w:t xml:space="preserve"> being performed</w:t>
      </w:r>
    </w:p>
    <w:p w:rsidR="00EE2A11" w:rsidRDefault="00AE4938" w:rsidP="005E1E37">
      <w:pPr>
        <w:pStyle w:val="ParaAttribute78"/>
        <w:numPr>
          <w:ilvl w:val="0"/>
          <w:numId w:val="34"/>
        </w:numPr>
        <w:rPr>
          <w:rFonts w:eastAsia="Times New Roman"/>
          <w:sz w:val="22"/>
          <w:szCs w:val="22"/>
        </w:rPr>
      </w:pPr>
      <w:r>
        <w:rPr>
          <w:rStyle w:val="CharAttribute0"/>
          <w:rFonts w:eastAsia="Batang"/>
          <w:szCs w:val="22"/>
        </w:rPr>
        <w:t>T</w:t>
      </w:r>
      <w:r w:rsidR="00EE2A11">
        <w:rPr>
          <w:rStyle w:val="CharAttribute0"/>
          <w:rFonts w:eastAsia="Batang"/>
          <w:szCs w:val="22"/>
        </w:rPr>
        <w:t>ake detailed notes from lecture</w:t>
      </w:r>
      <w:r>
        <w:rPr>
          <w:rStyle w:val="CharAttribute0"/>
          <w:rFonts w:eastAsia="Batang"/>
          <w:szCs w:val="22"/>
        </w:rPr>
        <w:t>s</w:t>
      </w:r>
      <w:r w:rsidR="00EE2A11">
        <w:rPr>
          <w:rStyle w:val="CharAttribute0"/>
          <w:rFonts w:eastAsia="Batang"/>
          <w:szCs w:val="22"/>
        </w:rPr>
        <w:t xml:space="preserve"> for reading later</w:t>
      </w:r>
    </w:p>
    <w:p w:rsidR="00EE2A11" w:rsidRDefault="00AE4938" w:rsidP="005E1E37">
      <w:pPr>
        <w:pStyle w:val="ParaAttribute78"/>
        <w:numPr>
          <w:ilvl w:val="0"/>
          <w:numId w:val="34"/>
        </w:numPr>
        <w:rPr>
          <w:rFonts w:eastAsia="Times New Roman"/>
          <w:sz w:val="22"/>
          <w:szCs w:val="22"/>
        </w:rPr>
      </w:pPr>
      <w:r>
        <w:rPr>
          <w:rStyle w:val="CharAttribute0"/>
          <w:rFonts w:eastAsia="Batang"/>
          <w:szCs w:val="22"/>
        </w:rPr>
        <w:t>Experience d</w:t>
      </w:r>
      <w:r w:rsidR="00EE2A11">
        <w:rPr>
          <w:rStyle w:val="CharAttribute0"/>
          <w:rFonts w:eastAsia="Batang"/>
          <w:szCs w:val="22"/>
        </w:rPr>
        <w:t>ifficult</w:t>
      </w:r>
      <w:r>
        <w:rPr>
          <w:rStyle w:val="CharAttribute0"/>
          <w:rFonts w:eastAsia="Batang"/>
          <w:szCs w:val="22"/>
        </w:rPr>
        <w:t>y</w:t>
      </w:r>
      <w:r w:rsidR="00EE2A11">
        <w:rPr>
          <w:rStyle w:val="CharAttribute0"/>
          <w:rFonts w:eastAsia="Batang"/>
          <w:szCs w:val="22"/>
        </w:rPr>
        <w:t xml:space="preserve"> following verbal direction.</w:t>
      </w:r>
    </w:p>
    <w:p w:rsidR="00EE2A11" w:rsidRPr="00EE2A11" w:rsidRDefault="00EE2A11" w:rsidP="00EE2A11">
      <w:pPr>
        <w:pStyle w:val="ListParagraph"/>
        <w:contextualSpacing/>
        <w:jc w:val="both"/>
        <w:rPr>
          <w:szCs w:val="22"/>
        </w:rPr>
      </w:pPr>
    </w:p>
    <w:p w:rsidR="00D81B79" w:rsidRPr="00EE2A11" w:rsidRDefault="00D81B79" w:rsidP="005E1E37">
      <w:pPr>
        <w:pStyle w:val="ListParagraph"/>
        <w:numPr>
          <w:ilvl w:val="0"/>
          <w:numId w:val="33"/>
        </w:numPr>
        <w:contextualSpacing/>
        <w:jc w:val="both"/>
        <w:rPr>
          <w:szCs w:val="22"/>
        </w:rPr>
      </w:pPr>
      <w:r w:rsidRPr="00EE2A11">
        <w:rPr>
          <w:szCs w:val="22"/>
        </w:rPr>
        <w:t>Auditory (learning from listening.</w:t>
      </w:r>
    </w:p>
    <w:p w:rsidR="00EE2A11" w:rsidRDefault="00EE2A11" w:rsidP="005E1E37">
      <w:pPr>
        <w:pStyle w:val="ParaAttribute78"/>
        <w:numPr>
          <w:ilvl w:val="0"/>
          <w:numId w:val="35"/>
        </w:numPr>
        <w:rPr>
          <w:rFonts w:eastAsia="Times New Roman"/>
          <w:sz w:val="22"/>
          <w:szCs w:val="22"/>
        </w:rPr>
      </w:pPr>
      <w:r>
        <w:rPr>
          <w:rStyle w:val="CharAttribute0"/>
          <w:rFonts w:eastAsia="Batang"/>
          <w:szCs w:val="22"/>
        </w:rPr>
        <w:t xml:space="preserve">Need to </w:t>
      </w:r>
      <w:r w:rsidR="00AE4938">
        <w:rPr>
          <w:rStyle w:val="CharAttribute0"/>
          <w:rFonts w:eastAsia="Batang"/>
          <w:szCs w:val="22"/>
        </w:rPr>
        <w:t>be told instructions and follow</w:t>
      </w:r>
      <w:r>
        <w:rPr>
          <w:rStyle w:val="CharAttribute0"/>
          <w:rFonts w:eastAsia="Batang"/>
          <w:szCs w:val="22"/>
        </w:rPr>
        <w:t xml:space="preserve"> lecture</w:t>
      </w:r>
      <w:r w:rsidR="00AE4938">
        <w:rPr>
          <w:rStyle w:val="CharAttribute0"/>
          <w:rFonts w:eastAsia="Batang"/>
          <w:szCs w:val="22"/>
        </w:rPr>
        <w:t>s</w:t>
      </w:r>
      <w:r>
        <w:rPr>
          <w:rStyle w:val="CharAttribute0"/>
          <w:rFonts w:eastAsia="Batang"/>
          <w:szCs w:val="22"/>
        </w:rPr>
        <w:t xml:space="preserve"> well </w:t>
      </w:r>
      <w:r w:rsidR="00AE4938">
        <w:rPr>
          <w:rStyle w:val="CharAttribute0"/>
          <w:rFonts w:eastAsia="Batang"/>
          <w:szCs w:val="22"/>
        </w:rPr>
        <w:t xml:space="preserve">but </w:t>
      </w:r>
      <w:r>
        <w:rPr>
          <w:rStyle w:val="CharAttribute0"/>
          <w:rFonts w:eastAsia="Batang"/>
          <w:szCs w:val="22"/>
        </w:rPr>
        <w:t>do not take many notes</w:t>
      </w:r>
    </w:p>
    <w:p w:rsidR="00EE2A11" w:rsidRDefault="00EE2A11" w:rsidP="005E1E37">
      <w:pPr>
        <w:pStyle w:val="ParaAttribute78"/>
        <w:numPr>
          <w:ilvl w:val="0"/>
          <w:numId w:val="35"/>
        </w:numPr>
        <w:rPr>
          <w:rFonts w:eastAsia="Times New Roman"/>
          <w:sz w:val="22"/>
          <w:szCs w:val="22"/>
        </w:rPr>
      </w:pPr>
      <w:r>
        <w:rPr>
          <w:rStyle w:val="CharAttribute0"/>
          <w:rFonts w:eastAsia="Batang"/>
          <w:szCs w:val="22"/>
        </w:rPr>
        <w:t>Able to perform task</w:t>
      </w:r>
      <w:r w:rsidR="00AE4938">
        <w:rPr>
          <w:rStyle w:val="CharAttribute0"/>
          <w:rFonts w:eastAsia="Batang"/>
          <w:szCs w:val="22"/>
        </w:rPr>
        <w:t>s</w:t>
      </w:r>
      <w:r>
        <w:rPr>
          <w:rStyle w:val="CharAttribute0"/>
          <w:rFonts w:eastAsia="Batang"/>
          <w:szCs w:val="22"/>
        </w:rPr>
        <w:t xml:space="preserve"> with only verba</w:t>
      </w:r>
      <w:r w:rsidR="00AE4938">
        <w:rPr>
          <w:rStyle w:val="CharAttribute0"/>
          <w:rFonts w:eastAsia="Batang"/>
          <w:szCs w:val="22"/>
        </w:rPr>
        <w:t>l instructions without seeing them</w:t>
      </w:r>
    </w:p>
    <w:p w:rsidR="00EE2A11" w:rsidRDefault="00AE4938" w:rsidP="005E1E37">
      <w:pPr>
        <w:pStyle w:val="ParaAttribute78"/>
        <w:numPr>
          <w:ilvl w:val="0"/>
          <w:numId w:val="35"/>
        </w:numPr>
        <w:rPr>
          <w:rFonts w:eastAsia="Times New Roman"/>
          <w:sz w:val="22"/>
          <w:szCs w:val="22"/>
        </w:rPr>
      </w:pPr>
      <w:r>
        <w:rPr>
          <w:rStyle w:val="CharAttribute0"/>
          <w:rFonts w:eastAsia="Batang"/>
          <w:szCs w:val="22"/>
        </w:rPr>
        <w:t>Experience d</w:t>
      </w:r>
      <w:r w:rsidR="00EE2A11">
        <w:rPr>
          <w:rStyle w:val="CharAttribute0"/>
          <w:rFonts w:eastAsia="Batang"/>
          <w:szCs w:val="22"/>
        </w:rPr>
        <w:t>ifficult</w:t>
      </w:r>
      <w:r>
        <w:rPr>
          <w:rStyle w:val="CharAttribute0"/>
          <w:rFonts w:eastAsia="Batang"/>
          <w:szCs w:val="22"/>
        </w:rPr>
        <w:t>y in</w:t>
      </w:r>
      <w:r w:rsidR="00EE2A11">
        <w:rPr>
          <w:rStyle w:val="CharAttribute0"/>
          <w:rFonts w:eastAsia="Batang"/>
          <w:szCs w:val="22"/>
        </w:rPr>
        <w:t xml:space="preserve"> following written direction</w:t>
      </w:r>
      <w:r>
        <w:rPr>
          <w:rStyle w:val="CharAttribute0"/>
          <w:rFonts w:eastAsia="Batang"/>
          <w:szCs w:val="22"/>
        </w:rPr>
        <w:t>s</w:t>
      </w:r>
    </w:p>
    <w:p w:rsidR="00EE2A11" w:rsidRPr="00AE4938" w:rsidRDefault="00AE4938" w:rsidP="005E1E37">
      <w:pPr>
        <w:pStyle w:val="ParaAttribute78"/>
        <w:numPr>
          <w:ilvl w:val="0"/>
          <w:numId w:val="35"/>
        </w:numPr>
        <w:rPr>
          <w:rStyle w:val="CharAttribute0"/>
          <w:rFonts w:eastAsia="Batang"/>
          <w:szCs w:val="22"/>
        </w:rPr>
      </w:pPr>
      <w:r>
        <w:rPr>
          <w:rStyle w:val="CharAttribute0"/>
          <w:rFonts w:eastAsia="Batang"/>
          <w:szCs w:val="22"/>
        </w:rPr>
        <w:t xml:space="preserve">Experience difficulty </w:t>
      </w:r>
      <w:r w:rsidR="00EE2A11">
        <w:rPr>
          <w:rStyle w:val="CharAttribute0"/>
          <w:rFonts w:eastAsia="Batang"/>
          <w:szCs w:val="22"/>
        </w:rPr>
        <w:t>with tasks that include reading</w:t>
      </w:r>
      <w:r>
        <w:rPr>
          <w:rStyle w:val="CharAttribute0"/>
          <w:rFonts w:eastAsia="Batang"/>
          <w:szCs w:val="22"/>
        </w:rPr>
        <w:t>.</w:t>
      </w:r>
    </w:p>
    <w:p w:rsidR="00AE4938" w:rsidRDefault="00AE4938" w:rsidP="00AE4938">
      <w:pPr>
        <w:pStyle w:val="ParaAttribute78"/>
        <w:ind w:left="720"/>
        <w:rPr>
          <w:rFonts w:eastAsia="Times New Roman"/>
          <w:sz w:val="22"/>
          <w:szCs w:val="22"/>
        </w:rPr>
      </w:pPr>
    </w:p>
    <w:p w:rsidR="00D81B79" w:rsidRDefault="00D81B79" w:rsidP="005E1E37">
      <w:pPr>
        <w:pStyle w:val="ListParagraph"/>
        <w:numPr>
          <w:ilvl w:val="0"/>
          <w:numId w:val="33"/>
        </w:numPr>
        <w:contextualSpacing/>
        <w:jc w:val="both"/>
        <w:rPr>
          <w:szCs w:val="22"/>
        </w:rPr>
      </w:pPr>
      <w:r w:rsidRPr="00516ADD">
        <w:rPr>
          <w:szCs w:val="22"/>
        </w:rPr>
        <w:t>Kin</w:t>
      </w:r>
      <w:r w:rsidR="00807F37">
        <w:rPr>
          <w:szCs w:val="22"/>
        </w:rPr>
        <w:t>a</w:t>
      </w:r>
      <w:r w:rsidRPr="00516ADD">
        <w:rPr>
          <w:szCs w:val="22"/>
        </w:rPr>
        <w:t>esthetic</w:t>
      </w:r>
      <w:r>
        <w:rPr>
          <w:szCs w:val="22"/>
        </w:rPr>
        <w:t xml:space="preserve"> (learning from moving and doing).</w:t>
      </w:r>
    </w:p>
    <w:p w:rsidR="00EE2A11" w:rsidRDefault="00EE2A11" w:rsidP="005E1E37">
      <w:pPr>
        <w:pStyle w:val="ParaAttribute78"/>
        <w:numPr>
          <w:ilvl w:val="0"/>
          <w:numId w:val="36"/>
        </w:numPr>
        <w:rPr>
          <w:rFonts w:eastAsia="Times New Roman"/>
          <w:sz w:val="22"/>
          <w:szCs w:val="22"/>
        </w:rPr>
      </w:pPr>
      <w:r>
        <w:rPr>
          <w:rStyle w:val="CharAttribute0"/>
          <w:rFonts w:eastAsia="Batang"/>
          <w:szCs w:val="22"/>
        </w:rPr>
        <w:t>Prefer hands</w:t>
      </w:r>
      <w:r w:rsidR="00AE4938">
        <w:rPr>
          <w:rStyle w:val="CharAttribute0"/>
          <w:rFonts w:eastAsia="Batang"/>
          <w:szCs w:val="22"/>
        </w:rPr>
        <w:t>-</w:t>
      </w:r>
      <w:r>
        <w:rPr>
          <w:rStyle w:val="CharAttribute0"/>
          <w:rFonts w:eastAsia="Batang"/>
          <w:szCs w:val="22"/>
        </w:rPr>
        <w:t>on activities</w:t>
      </w:r>
    </w:p>
    <w:p w:rsidR="00EE2A11" w:rsidRDefault="00AE4938" w:rsidP="005E1E37">
      <w:pPr>
        <w:pStyle w:val="ParaAttribute78"/>
        <w:numPr>
          <w:ilvl w:val="0"/>
          <w:numId w:val="36"/>
        </w:numPr>
        <w:rPr>
          <w:rFonts w:eastAsia="Times New Roman"/>
          <w:sz w:val="22"/>
          <w:szCs w:val="22"/>
        </w:rPr>
      </w:pPr>
      <w:r>
        <w:rPr>
          <w:rStyle w:val="CharAttribute0"/>
          <w:rFonts w:eastAsia="Batang"/>
          <w:szCs w:val="22"/>
        </w:rPr>
        <w:t>A</w:t>
      </w:r>
      <w:r w:rsidR="00EE2A11">
        <w:rPr>
          <w:rStyle w:val="CharAttribute0"/>
          <w:rFonts w:eastAsia="Batang"/>
          <w:szCs w:val="22"/>
        </w:rPr>
        <w:t>ssemble without reading directions</w:t>
      </w:r>
    </w:p>
    <w:p w:rsidR="00EE2A11" w:rsidRDefault="00EE2A11" w:rsidP="005E1E37">
      <w:pPr>
        <w:pStyle w:val="ParaAttribute78"/>
        <w:numPr>
          <w:ilvl w:val="0"/>
          <w:numId w:val="36"/>
        </w:numPr>
        <w:rPr>
          <w:rFonts w:eastAsia="Times New Roman"/>
          <w:sz w:val="22"/>
          <w:szCs w:val="22"/>
        </w:rPr>
      </w:pPr>
      <w:r>
        <w:rPr>
          <w:rStyle w:val="CharAttribute0"/>
          <w:rFonts w:eastAsia="Batang"/>
          <w:szCs w:val="22"/>
        </w:rPr>
        <w:t>Must be actively involved in the learning process</w:t>
      </w:r>
    </w:p>
    <w:p w:rsidR="00EE2A11" w:rsidRPr="00AE4938" w:rsidRDefault="00EE2A11" w:rsidP="005E1E37">
      <w:pPr>
        <w:pStyle w:val="ParaAttribute78"/>
        <w:numPr>
          <w:ilvl w:val="0"/>
          <w:numId w:val="36"/>
        </w:numPr>
        <w:rPr>
          <w:rStyle w:val="CharAttribute0"/>
          <w:rFonts w:eastAsia="Batang"/>
          <w:szCs w:val="22"/>
        </w:rPr>
      </w:pPr>
      <w:r>
        <w:rPr>
          <w:rStyle w:val="CharAttribute0"/>
          <w:rFonts w:eastAsia="Batang"/>
          <w:szCs w:val="22"/>
        </w:rPr>
        <w:t xml:space="preserve">Lectures and discussion are not </w:t>
      </w:r>
      <w:r w:rsidR="00AE4938">
        <w:rPr>
          <w:rStyle w:val="CharAttribute0"/>
          <w:rFonts w:eastAsia="Batang"/>
          <w:szCs w:val="22"/>
        </w:rPr>
        <w:t xml:space="preserve">experienced as </w:t>
      </w:r>
      <w:r>
        <w:rPr>
          <w:rStyle w:val="CharAttribute0"/>
          <w:rFonts w:eastAsia="Batang"/>
          <w:szCs w:val="22"/>
        </w:rPr>
        <w:t>beneficial</w:t>
      </w:r>
      <w:r w:rsidR="00AE4938">
        <w:rPr>
          <w:rStyle w:val="CharAttribute0"/>
          <w:rFonts w:eastAsia="Batang"/>
          <w:szCs w:val="22"/>
        </w:rPr>
        <w:t>.</w:t>
      </w:r>
    </w:p>
    <w:p w:rsidR="00AE4938" w:rsidRDefault="00AE4938" w:rsidP="005E1E37">
      <w:pPr>
        <w:pStyle w:val="ParaAttribute78"/>
        <w:numPr>
          <w:ilvl w:val="0"/>
          <w:numId w:val="36"/>
        </w:numPr>
        <w:rPr>
          <w:rFonts w:eastAsia="Times New Roman"/>
          <w:sz w:val="22"/>
          <w:szCs w:val="22"/>
        </w:rPr>
        <w:sectPr w:rsidR="00AE4938">
          <w:headerReference w:type="default" r:id="rId37"/>
          <w:footerReference w:type="default" r:id="rId38"/>
          <w:pgSz w:w="11908" w:h="16833" w:code="9"/>
          <w:pgMar w:top="1701" w:right="1418" w:bottom="1418" w:left="3969" w:header="992" w:footer="480" w:gutter="0"/>
          <w:cols w:space="720"/>
          <w:docGrid w:linePitch="299" w:charSpace="200"/>
        </w:sectPr>
      </w:pPr>
    </w:p>
    <w:p w:rsidR="00EE2A11" w:rsidRDefault="00EE2A11" w:rsidP="00D81B79">
      <w:pPr>
        <w:contextualSpacing/>
        <w:jc w:val="both"/>
        <w:rPr>
          <w:szCs w:val="22"/>
        </w:rPr>
      </w:pPr>
    </w:p>
    <w:tbl>
      <w:tblPr>
        <w:tblW w:w="9240" w:type="dxa"/>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81B79" w:rsidRPr="00CB3EC6" w:rsidTr="00665455">
        <w:trPr>
          <w:cantSplit/>
        </w:trPr>
        <w:tc>
          <w:tcPr>
            <w:tcW w:w="2495" w:type="dxa"/>
            <w:shd w:val="clear" w:color="auto" w:fill="auto"/>
          </w:tcPr>
          <w:p w:rsidR="00D81B79" w:rsidRPr="00CB3EC6" w:rsidRDefault="00D81B79" w:rsidP="00E7552E">
            <w:pPr>
              <w:pStyle w:val="BodyText"/>
              <w:contextualSpacing/>
              <w:jc w:val="center"/>
              <w:rPr>
                <w:rStyle w:val="CustomBold"/>
                <w:sz w:val="22"/>
              </w:rPr>
            </w:pPr>
            <w:r w:rsidRPr="00CB3EC6">
              <w:rPr>
                <w:lang w:val="en-GB" w:eastAsia="fr-CH"/>
              </w:rPr>
              <w:br w:type="page"/>
            </w:r>
            <w:r w:rsidR="007C291D">
              <w:rPr>
                <w:noProof/>
                <w:lang w:val="en-ZA" w:eastAsia="en-ZA"/>
              </w:rPr>
              <w:drawing>
                <wp:inline distT="0" distB="0" distL="0" distR="0" wp14:anchorId="70B17503" wp14:editId="62E2E8E7">
                  <wp:extent cx="664210" cy="569595"/>
                  <wp:effectExtent l="1905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D81B79" w:rsidRPr="00CB3EC6" w:rsidRDefault="00D81B79" w:rsidP="00E7552E">
            <w:pPr>
              <w:tabs>
                <w:tab w:val="num" w:pos="284"/>
              </w:tabs>
              <w:spacing w:after="40"/>
              <w:contextualSpacing/>
              <w:jc w:val="center"/>
              <w:outlineLvl w:val="4"/>
              <w:rPr>
                <w:rStyle w:val="CustomBold"/>
                <w:color w:val="000080"/>
                <w:sz w:val="22"/>
              </w:rPr>
            </w:pPr>
            <w:r w:rsidRPr="00CB3EC6">
              <w:rPr>
                <w:rStyle w:val="CustomBold"/>
                <w:color w:val="000080"/>
                <w:sz w:val="22"/>
              </w:rPr>
              <w:t>Activity</w:t>
            </w:r>
            <w:r>
              <w:rPr>
                <w:rStyle w:val="CustomBold"/>
                <w:color w:val="000080"/>
                <w:sz w:val="22"/>
              </w:rPr>
              <w:t xml:space="preserve"> 1c</w:t>
            </w:r>
          </w:p>
          <w:p w:rsidR="00D81B79" w:rsidRPr="00CB3EC6" w:rsidRDefault="00D81B79" w:rsidP="00E7552E">
            <w:pPr>
              <w:tabs>
                <w:tab w:val="num" w:pos="284"/>
              </w:tabs>
              <w:spacing w:after="40"/>
              <w:contextualSpacing/>
              <w:jc w:val="center"/>
              <w:outlineLvl w:val="4"/>
              <w:rPr>
                <w:rStyle w:val="CustomBold"/>
                <w:color w:val="000080"/>
                <w:sz w:val="22"/>
              </w:rPr>
            </w:pPr>
          </w:p>
          <w:p w:rsidR="00D81B79" w:rsidRPr="00CB3EC6" w:rsidRDefault="00D81B79" w:rsidP="00E7552E">
            <w:pPr>
              <w:tabs>
                <w:tab w:val="num" w:pos="284"/>
              </w:tabs>
              <w:spacing w:after="40"/>
              <w:contextualSpacing/>
              <w:jc w:val="center"/>
              <w:outlineLvl w:val="4"/>
              <w:rPr>
                <w:rStyle w:val="CustomBold"/>
                <w:color w:val="000080"/>
                <w:sz w:val="22"/>
              </w:rPr>
            </w:pPr>
          </w:p>
          <w:p w:rsidR="00D81B79" w:rsidRPr="00CB3EC6" w:rsidRDefault="00D81B79" w:rsidP="00E7552E">
            <w:pPr>
              <w:tabs>
                <w:tab w:val="num" w:pos="284"/>
              </w:tabs>
              <w:spacing w:after="40"/>
              <w:contextualSpacing/>
              <w:jc w:val="center"/>
              <w:outlineLvl w:val="4"/>
              <w:rPr>
                <w:rStyle w:val="CustomBold"/>
                <w:color w:val="000080"/>
                <w:sz w:val="22"/>
              </w:rPr>
            </w:pPr>
          </w:p>
          <w:p w:rsidR="00D81B79" w:rsidRPr="00CB3EC6" w:rsidRDefault="00D81B79" w:rsidP="00E7552E">
            <w:pPr>
              <w:tabs>
                <w:tab w:val="num" w:pos="284"/>
              </w:tabs>
              <w:spacing w:after="40"/>
              <w:contextualSpacing/>
              <w:jc w:val="center"/>
              <w:outlineLvl w:val="4"/>
              <w:rPr>
                <w:rStyle w:val="CustomBold"/>
                <w:color w:val="000080"/>
                <w:sz w:val="22"/>
              </w:rPr>
            </w:pPr>
          </w:p>
          <w:p w:rsidR="00D81B79" w:rsidRPr="00CB3EC6" w:rsidRDefault="00D81B79" w:rsidP="00E7552E">
            <w:pPr>
              <w:tabs>
                <w:tab w:val="num" w:pos="284"/>
              </w:tabs>
              <w:spacing w:after="40"/>
              <w:contextualSpacing/>
              <w:jc w:val="center"/>
              <w:outlineLvl w:val="4"/>
              <w:rPr>
                <w:rFonts w:ascii="Arial Narrow" w:hAnsi="Arial Narrow"/>
                <w:b/>
                <w:color w:val="000080"/>
                <w:spacing w:val="6"/>
                <w:szCs w:val="22"/>
              </w:rPr>
            </w:pPr>
          </w:p>
        </w:tc>
        <w:tc>
          <w:tcPr>
            <w:tcW w:w="6745" w:type="dxa"/>
            <w:shd w:val="clear" w:color="auto" w:fill="auto"/>
          </w:tcPr>
          <w:p w:rsidR="00D81B79" w:rsidRPr="00CB3EC6" w:rsidRDefault="00D81B79" w:rsidP="00E7552E">
            <w:pPr>
              <w:pStyle w:val="BodyText"/>
              <w:contextualSpacing/>
              <w:rPr>
                <w:rStyle w:val="CustomBold"/>
                <w:sz w:val="22"/>
              </w:rPr>
            </w:pPr>
            <w:r w:rsidRPr="00CB3EC6">
              <w:rPr>
                <w:rStyle w:val="CustomBold"/>
                <w:sz w:val="22"/>
              </w:rPr>
              <w:t>Purpose</w:t>
            </w:r>
          </w:p>
          <w:p w:rsidR="00D81B79" w:rsidRPr="00CB3EC6" w:rsidRDefault="00D81B79" w:rsidP="00E7552E">
            <w:pPr>
              <w:pStyle w:val="BodyText"/>
              <w:contextualSpacing/>
              <w:rPr>
                <w:rStyle w:val="CustomBold"/>
                <w:rFonts w:ascii="Times New Roman" w:hAnsi="Times New Roman"/>
                <w:b w:val="0"/>
                <w:sz w:val="22"/>
              </w:rPr>
            </w:pPr>
            <w:r w:rsidRPr="00CB3EC6">
              <w:rPr>
                <w:rStyle w:val="CustomBold"/>
                <w:rFonts w:ascii="Times New Roman" w:hAnsi="Times New Roman"/>
                <w:b w:val="0"/>
                <w:sz w:val="22"/>
              </w:rPr>
              <w:t>This activity provides an opportunity to reflect on</w:t>
            </w:r>
            <w:r>
              <w:rPr>
                <w:rStyle w:val="CustomBold"/>
                <w:rFonts w:ascii="Times New Roman" w:hAnsi="Times New Roman"/>
                <w:b w:val="0"/>
                <w:sz w:val="22"/>
              </w:rPr>
              <w:t xml:space="preserve"> the needs of adult learners.</w:t>
            </w:r>
          </w:p>
          <w:p w:rsidR="00D81B79" w:rsidRPr="00CB3EC6" w:rsidRDefault="00D81B79" w:rsidP="00E7552E">
            <w:pPr>
              <w:pStyle w:val="BodyText"/>
              <w:contextualSpacing/>
              <w:rPr>
                <w:rStyle w:val="CustomBold"/>
                <w:sz w:val="22"/>
              </w:rPr>
            </w:pPr>
            <w:r w:rsidRPr="00CB3EC6">
              <w:rPr>
                <w:rStyle w:val="CustomBold"/>
                <w:sz w:val="22"/>
              </w:rPr>
              <w:t xml:space="preserve">Time </w:t>
            </w:r>
          </w:p>
          <w:p w:rsidR="00D81B79" w:rsidRDefault="00D81B79" w:rsidP="00E7552E">
            <w:pPr>
              <w:pStyle w:val="BodyText"/>
              <w:contextualSpacing/>
              <w:rPr>
                <w:rStyle w:val="CustomBold"/>
                <w:rFonts w:ascii="Times New Roman" w:hAnsi="Times New Roman"/>
                <w:b w:val="0"/>
                <w:sz w:val="22"/>
              </w:rPr>
            </w:pPr>
            <w:r w:rsidRPr="00CB3EC6">
              <w:rPr>
                <w:rStyle w:val="CustomBold"/>
                <w:rFonts w:ascii="Times New Roman" w:hAnsi="Times New Roman"/>
                <w:b w:val="0"/>
                <w:sz w:val="22"/>
              </w:rPr>
              <w:t>This activity will take about 30 minutes.</w:t>
            </w:r>
          </w:p>
          <w:p w:rsidR="00AE4938" w:rsidRPr="00CB3EC6" w:rsidRDefault="00AE4938" w:rsidP="00E7552E">
            <w:pPr>
              <w:pStyle w:val="BodyText"/>
              <w:contextualSpacing/>
              <w:rPr>
                <w:rStyle w:val="CustomBold"/>
                <w:rFonts w:ascii="Times New Roman" w:hAnsi="Times New Roman"/>
                <w:b w:val="0"/>
                <w:sz w:val="22"/>
              </w:rPr>
            </w:pPr>
          </w:p>
          <w:p w:rsidR="00D81B79" w:rsidRPr="00CB3EC6" w:rsidRDefault="00D81B79" w:rsidP="00E7552E">
            <w:pPr>
              <w:pStyle w:val="BodyText"/>
              <w:contextualSpacing/>
              <w:rPr>
                <w:rStyle w:val="CustomBold"/>
                <w:sz w:val="22"/>
              </w:rPr>
            </w:pPr>
            <w:r w:rsidRPr="00CB3EC6">
              <w:rPr>
                <w:rStyle w:val="CustomBold"/>
                <w:sz w:val="22"/>
              </w:rPr>
              <w:t>Write answers to the questions in your workbook.</w:t>
            </w:r>
          </w:p>
          <w:p w:rsidR="00D81B79" w:rsidRPr="00516ADD" w:rsidRDefault="00D81B79" w:rsidP="00E7552E">
            <w:pPr>
              <w:contextualSpacing/>
              <w:rPr>
                <w:szCs w:val="22"/>
              </w:rPr>
            </w:pPr>
            <w:r w:rsidRPr="00516ADD">
              <w:rPr>
                <w:szCs w:val="22"/>
              </w:rPr>
              <w:t xml:space="preserve">Based on your experiences, draw </w:t>
            </w:r>
            <w:r>
              <w:rPr>
                <w:szCs w:val="22"/>
              </w:rPr>
              <w:t xml:space="preserve">up </w:t>
            </w:r>
            <w:r w:rsidRPr="00516ADD">
              <w:rPr>
                <w:szCs w:val="22"/>
              </w:rPr>
              <w:t xml:space="preserve">a lesson plan </w:t>
            </w:r>
            <w:r w:rsidR="00AE4938">
              <w:rPr>
                <w:szCs w:val="22"/>
              </w:rPr>
              <w:t xml:space="preserve">to teach a high school concept </w:t>
            </w:r>
            <w:r w:rsidRPr="00516ADD">
              <w:rPr>
                <w:szCs w:val="22"/>
              </w:rPr>
              <w:t>to accommodate the characteristics, competencies and learning styles of adult learners.</w:t>
            </w:r>
          </w:p>
          <w:p w:rsidR="00D81B79" w:rsidRPr="00CB3EC6" w:rsidRDefault="00D81B79" w:rsidP="00E7552E">
            <w:pPr>
              <w:contextualSpacing/>
              <w:rPr>
                <w:szCs w:val="22"/>
              </w:rPr>
            </w:pPr>
          </w:p>
        </w:tc>
      </w:tr>
    </w:tbl>
    <w:p w:rsidR="00D81B79" w:rsidRDefault="00D81B79" w:rsidP="00D81B79">
      <w:pPr>
        <w:pStyle w:val="ListParagraph"/>
        <w:spacing w:line="360" w:lineRule="auto"/>
        <w:jc w:val="both"/>
        <w:outlineLvl w:val="0"/>
        <w:rPr>
          <w:rFonts w:ascii="Times New Roman" w:hAnsi="Times New Roman"/>
          <w:b/>
          <w:bCs/>
          <w:i/>
          <w:iCs/>
          <w:sz w:val="20"/>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D81B79" w:rsidRPr="00CB3EC6" w:rsidTr="00E7552E">
        <w:trPr>
          <w:cantSplit/>
        </w:trPr>
        <w:tc>
          <w:tcPr>
            <w:tcW w:w="1684" w:type="dxa"/>
            <w:tcBorders>
              <w:top w:val="single" w:sz="4" w:space="0" w:color="000080"/>
              <w:left w:val="single" w:sz="4" w:space="0" w:color="000080"/>
              <w:right w:val="single" w:sz="4" w:space="0" w:color="000080"/>
            </w:tcBorders>
          </w:tcPr>
          <w:p w:rsidR="00D81B79" w:rsidRPr="00CB3EC6" w:rsidRDefault="007C291D" w:rsidP="00E7552E">
            <w:pPr>
              <w:pStyle w:val="BodyText"/>
              <w:jc w:val="center"/>
            </w:pPr>
            <w:r>
              <w:rPr>
                <w:noProof/>
                <w:lang w:val="en-ZA" w:eastAsia="en-ZA"/>
              </w:rPr>
              <w:drawing>
                <wp:inline distT="0" distB="0" distL="0" distR="0" wp14:anchorId="360DC6A7" wp14:editId="498ABB40">
                  <wp:extent cx="647065" cy="526415"/>
                  <wp:effectExtent l="19050" t="0" r="635" b="0"/>
                  <wp:docPr id="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D81B79" w:rsidRPr="009903EF" w:rsidTr="00E7552E">
        <w:trPr>
          <w:cantSplit/>
        </w:trPr>
        <w:tc>
          <w:tcPr>
            <w:tcW w:w="1684" w:type="dxa"/>
            <w:tcBorders>
              <w:left w:val="single" w:sz="4" w:space="0" w:color="000080"/>
              <w:bottom w:val="single" w:sz="4" w:space="0" w:color="000080"/>
              <w:right w:val="single" w:sz="4" w:space="0" w:color="000080"/>
            </w:tcBorders>
          </w:tcPr>
          <w:p w:rsidR="00D81B79" w:rsidRPr="009903EF" w:rsidRDefault="00D81B79" w:rsidP="00E7552E">
            <w:pPr>
              <w:pStyle w:val="BodyText"/>
              <w:jc w:val="center"/>
              <w:rPr>
                <w:color w:val="000080"/>
              </w:rPr>
            </w:pPr>
            <w:r w:rsidRPr="009903EF">
              <w:rPr>
                <w:rStyle w:val="CustomBold"/>
                <w:color w:val="000080"/>
              </w:rPr>
              <w:t>Discussion</w:t>
            </w:r>
          </w:p>
        </w:tc>
      </w:tr>
    </w:tbl>
    <w:p w:rsidR="00817582" w:rsidRDefault="00D81B79" w:rsidP="00817582">
      <w:pPr>
        <w:pStyle w:val="Heading4"/>
      </w:pPr>
      <w:bookmarkStart w:id="75" w:name="_Toc409751119"/>
      <w:bookmarkStart w:id="76" w:name="_Toc418157187"/>
      <w:bookmarkStart w:id="77" w:name="_Toc426874589"/>
      <w:r>
        <w:t>Discussion</w:t>
      </w:r>
      <w:bookmarkEnd w:id="75"/>
      <w:bookmarkEnd w:id="76"/>
      <w:bookmarkEnd w:id="77"/>
    </w:p>
    <w:p w:rsidR="00EE2A11" w:rsidRPr="00817582" w:rsidRDefault="00AE4938" w:rsidP="00817582">
      <w:pPr>
        <w:pStyle w:val="Heading4"/>
        <w:rPr>
          <w:b w:val="0"/>
        </w:rPr>
      </w:pPr>
      <w:bookmarkStart w:id="78" w:name="_Toc418157188"/>
      <w:bookmarkStart w:id="79" w:name="_Toc426874590"/>
      <w:r>
        <w:rPr>
          <w:rStyle w:val="CharAttribute14"/>
          <w:rFonts w:ascii="Times New Roman" w:hAnsi="Times New Roman"/>
          <w:b w:val="0"/>
          <w:sz w:val="24"/>
          <w:szCs w:val="24"/>
        </w:rPr>
        <w:t xml:space="preserve">Present your ideas during a contact session </w:t>
      </w:r>
      <w:r w:rsidR="00EE2A11" w:rsidRPr="00817582">
        <w:rPr>
          <w:rStyle w:val="CharAttribute14"/>
          <w:rFonts w:ascii="Times New Roman" w:hAnsi="Times New Roman"/>
          <w:b w:val="0"/>
          <w:sz w:val="24"/>
          <w:szCs w:val="24"/>
        </w:rPr>
        <w:t>for comments, observations and contributions</w:t>
      </w:r>
      <w:r>
        <w:rPr>
          <w:rStyle w:val="CharAttribute14"/>
          <w:rFonts w:ascii="Times New Roman" w:hAnsi="Times New Roman"/>
          <w:b w:val="0"/>
          <w:sz w:val="24"/>
          <w:szCs w:val="24"/>
        </w:rPr>
        <w:t>.</w:t>
      </w:r>
      <w:bookmarkEnd w:id="78"/>
      <w:bookmarkEnd w:id="79"/>
    </w:p>
    <w:p w:rsidR="00EE2A11" w:rsidRPr="00817582" w:rsidRDefault="00EE2A11" w:rsidP="00EE2A11">
      <w:pPr>
        <w:pStyle w:val="BodyText"/>
        <w:rPr>
          <w:lang w:val="en-GB" w:eastAsia="fr-CH"/>
        </w:rPr>
      </w:pPr>
    </w:p>
    <w:p w:rsidR="00EE2A11" w:rsidRDefault="00D81B79" w:rsidP="005E1E37">
      <w:pPr>
        <w:pStyle w:val="Heading2"/>
        <w:numPr>
          <w:ilvl w:val="1"/>
          <w:numId w:val="31"/>
        </w:numPr>
      </w:pPr>
      <w:r>
        <w:rPr>
          <w:sz w:val="20"/>
        </w:rPr>
        <w:br w:type="page"/>
      </w:r>
      <w:bookmarkStart w:id="80" w:name="_Toc409751120"/>
      <w:bookmarkStart w:id="81" w:name="_Toc426874591"/>
      <w:r>
        <w:lastRenderedPageBreak/>
        <w:t>Summary</w:t>
      </w:r>
      <w:bookmarkEnd w:id="80"/>
      <w:bookmarkEnd w:id="81"/>
    </w:p>
    <w:p w:rsidR="00AE4938" w:rsidRPr="00E555D4" w:rsidRDefault="00AE4938" w:rsidP="00E555D4">
      <w:pPr>
        <w:rPr>
          <w:rStyle w:val="CharAttribute14"/>
          <w:rFonts w:ascii="Times New Roman" w:hAnsi="Times New Roman"/>
          <w:sz w:val="22"/>
          <w:szCs w:val="22"/>
        </w:rPr>
      </w:pPr>
      <w:bookmarkStart w:id="82" w:name="_Toc418157190"/>
      <w:r w:rsidRPr="00E555D4">
        <w:rPr>
          <w:rStyle w:val="CharAttribute14"/>
          <w:rFonts w:ascii="Times New Roman" w:hAnsi="Times New Roman"/>
          <w:sz w:val="22"/>
          <w:szCs w:val="22"/>
        </w:rPr>
        <w:t>A principle, philosophers say, is the beginning of action. In order to facilitate action that results in learning among adults, it is critical to have a fundamental knowledge of what motivates adult learners to learn and how adult learners learn. We need to draw more upon their experience, be clear about the purpose of any learning activity, make links to real-world problem-solving and provide a wide range of individualised support.</w:t>
      </w:r>
      <w:bookmarkEnd w:id="82"/>
      <w:r w:rsidRPr="00E555D4">
        <w:rPr>
          <w:rStyle w:val="CharAttribute14"/>
          <w:rFonts w:ascii="Times New Roman" w:hAnsi="Times New Roman"/>
          <w:sz w:val="22"/>
          <w:szCs w:val="22"/>
        </w:rPr>
        <w:t xml:space="preserve"> </w:t>
      </w:r>
    </w:p>
    <w:p w:rsidR="00807F37" w:rsidRPr="00E555D4" w:rsidRDefault="00807F37" w:rsidP="00E555D4">
      <w:pPr>
        <w:rPr>
          <w:rStyle w:val="CharAttribute14"/>
          <w:rFonts w:ascii="Times New Roman" w:hAnsi="Times New Roman"/>
          <w:sz w:val="22"/>
          <w:szCs w:val="22"/>
        </w:rPr>
      </w:pPr>
      <w:r w:rsidRPr="00E555D4">
        <w:rPr>
          <w:rStyle w:val="CharAttribute14"/>
          <w:rFonts w:ascii="Times New Roman" w:hAnsi="Times New Roman"/>
          <w:sz w:val="22"/>
          <w:szCs w:val="22"/>
        </w:rPr>
        <w:t xml:space="preserve">We should also take into account the cultural context in which we are working, which may, for example, affect gender roles and activity in the adult classroom. Land and </w:t>
      </w:r>
      <w:proofErr w:type="spellStart"/>
      <w:r w:rsidRPr="00E555D4">
        <w:rPr>
          <w:rStyle w:val="CharAttribute14"/>
          <w:rFonts w:ascii="Times New Roman" w:hAnsi="Times New Roman"/>
          <w:sz w:val="22"/>
          <w:szCs w:val="22"/>
        </w:rPr>
        <w:t>Fotheringham</w:t>
      </w:r>
      <w:proofErr w:type="spellEnd"/>
      <w:r w:rsidRPr="00E555D4">
        <w:rPr>
          <w:rStyle w:val="CharAttribute14"/>
          <w:rFonts w:ascii="Times New Roman" w:hAnsi="Times New Roman"/>
          <w:sz w:val="22"/>
          <w:szCs w:val="22"/>
        </w:rPr>
        <w:t xml:space="preserve"> (1999:26) observe that in African tradition it was often not acceptable for women to state their opinions publicly in the presence of men. It is said, though, that in the past tribal </w:t>
      </w:r>
      <w:r w:rsidR="003F5A94" w:rsidRPr="00E555D4">
        <w:rPr>
          <w:rStyle w:val="CharAttribute14"/>
          <w:rFonts w:ascii="Times New Roman" w:hAnsi="Times New Roman"/>
          <w:sz w:val="22"/>
          <w:szCs w:val="22"/>
        </w:rPr>
        <w:t>elders often went home ‘to sleep on decisions’ before they were implemented. Some historians suggest that this was a way of allowing women to influence decisions because the elders would discuss matters with their wives, from whom they would gain an idea of women’s perspectives.</w:t>
      </w:r>
    </w:p>
    <w:p w:rsidR="003F5A94" w:rsidRPr="00E555D4" w:rsidRDefault="003F5A94" w:rsidP="00E555D4">
      <w:pPr>
        <w:rPr>
          <w:rStyle w:val="CharAttribute14"/>
          <w:rFonts w:ascii="Times New Roman" w:hAnsi="Times New Roman"/>
          <w:sz w:val="22"/>
          <w:szCs w:val="22"/>
        </w:rPr>
      </w:pPr>
      <w:r w:rsidRPr="00E555D4">
        <w:rPr>
          <w:rStyle w:val="CharAttribute14"/>
          <w:rFonts w:ascii="Times New Roman" w:hAnsi="Times New Roman"/>
          <w:sz w:val="22"/>
          <w:szCs w:val="22"/>
        </w:rPr>
        <w:t>They (ibid, 27) go on to suggest that we should therefore be conscious of:</w:t>
      </w:r>
    </w:p>
    <w:p w:rsidR="003F5A94" w:rsidRPr="00E555D4" w:rsidRDefault="003F5A94" w:rsidP="005E1E37">
      <w:pPr>
        <w:pStyle w:val="ListParagraph"/>
        <w:numPr>
          <w:ilvl w:val="0"/>
          <w:numId w:val="40"/>
        </w:numPr>
        <w:rPr>
          <w:rStyle w:val="CharAttribute14"/>
          <w:rFonts w:ascii="Times New Roman" w:hAnsi="Times New Roman"/>
          <w:sz w:val="22"/>
          <w:szCs w:val="22"/>
        </w:rPr>
      </w:pPr>
      <w:r w:rsidRPr="00E555D4">
        <w:rPr>
          <w:rStyle w:val="CharAttribute14"/>
          <w:rFonts w:ascii="Times New Roman" w:hAnsi="Times New Roman"/>
          <w:sz w:val="22"/>
          <w:szCs w:val="22"/>
        </w:rPr>
        <w:t>Attitude towards, and expectations of, the teacher</w:t>
      </w:r>
    </w:p>
    <w:p w:rsidR="003F5A94" w:rsidRPr="00E555D4" w:rsidRDefault="003F5A94" w:rsidP="005E1E37">
      <w:pPr>
        <w:pStyle w:val="ListParagraph"/>
        <w:numPr>
          <w:ilvl w:val="0"/>
          <w:numId w:val="40"/>
        </w:numPr>
        <w:rPr>
          <w:rStyle w:val="CharAttribute14"/>
          <w:rFonts w:ascii="Times New Roman" w:hAnsi="Times New Roman"/>
          <w:sz w:val="22"/>
          <w:szCs w:val="22"/>
        </w:rPr>
      </w:pPr>
      <w:r w:rsidRPr="00E555D4">
        <w:rPr>
          <w:rStyle w:val="CharAttribute14"/>
          <w:rFonts w:ascii="Times New Roman" w:hAnsi="Times New Roman"/>
          <w:sz w:val="22"/>
          <w:szCs w:val="22"/>
        </w:rPr>
        <w:t>How comfortable learners feel when saying they do not understand or when asking for further explanation</w:t>
      </w:r>
    </w:p>
    <w:p w:rsidR="003F5A94" w:rsidRPr="00E555D4" w:rsidRDefault="003F5A94" w:rsidP="005E1E37">
      <w:pPr>
        <w:pStyle w:val="ListParagraph"/>
        <w:numPr>
          <w:ilvl w:val="0"/>
          <w:numId w:val="40"/>
        </w:numPr>
        <w:rPr>
          <w:rStyle w:val="CharAttribute14"/>
          <w:rFonts w:ascii="Times New Roman" w:hAnsi="Times New Roman"/>
          <w:sz w:val="22"/>
          <w:szCs w:val="22"/>
        </w:rPr>
      </w:pPr>
      <w:r w:rsidRPr="00E555D4">
        <w:rPr>
          <w:rStyle w:val="CharAttribute14"/>
          <w:rFonts w:ascii="Times New Roman" w:hAnsi="Times New Roman"/>
          <w:sz w:val="22"/>
          <w:szCs w:val="22"/>
        </w:rPr>
        <w:t>Self-conscious as adult learners</w:t>
      </w:r>
    </w:p>
    <w:p w:rsidR="003F5A94" w:rsidRPr="00E555D4" w:rsidRDefault="003F5A94" w:rsidP="005E1E37">
      <w:pPr>
        <w:pStyle w:val="ListParagraph"/>
        <w:numPr>
          <w:ilvl w:val="0"/>
          <w:numId w:val="40"/>
        </w:numPr>
        <w:rPr>
          <w:rStyle w:val="CharAttribute14"/>
          <w:rFonts w:ascii="Times New Roman" w:hAnsi="Times New Roman"/>
          <w:sz w:val="22"/>
          <w:szCs w:val="22"/>
        </w:rPr>
      </w:pPr>
      <w:r w:rsidRPr="00E555D4">
        <w:rPr>
          <w:rStyle w:val="CharAttribute14"/>
          <w:rFonts w:ascii="Times New Roman" w:hAnsi="Times New Roman"/>
          <w:sz w:val="22"/>
          <w:szCs w:val="22"/>
        </w:rPr>
        <w:t>Taking the initiative in group work</w:t>
      </w:r>
    </w:p>
    <w:p w:rsidR="003F5A94" w:rsidRPr="00E555D4" w:rsidRDefault="003F5A94" w:rsidP="005E1E37">
      <w:pPr>
        <w:pStyle w:val="ListParagraph"/>
        <w:numPr>
          <w:ilvl w:val="0"/>
          <w:numId w:val="40"/>
        </w:numPr>
        <w:rPr>
          <w:rStyle w:val="CharAttribute14"/>
          <w:rFonts w:ascii="Times New Roman" w:hAnsi="Times New Roman"/>
          <w:sz w:val="22"/>
          <w:szCs w:val="22"/>
          <w:lang w:eastAsia="fr-CH"/>
        </w:rPr>
      </w:pPr>
      <w:r w:rsidRPr="00E555D4">
        <w:rPr>
          <w:rStyle w:val="CharAttribute14"/>
          <w:rFonts w:ascii="Times New Roman" w:hAnsi="Times New Roman"/>
          <w:sz w:val="22"/>
          <w:szCs w:val="22"/>
        </w:rPr>
        <w:t>Expressing their own understanding of things.</w:t>
      </w:r>
    </w:p>
    <w:p w:rsidR="00AE4938" w:rsidRDefault="00AE4938">
      <w:pPr>
        <w:spacing w:before="0" w:after="0"/>
        <w:rPr>
          <w:rFonts w:ascii="Arial Narrow" w:hAnsi="Arial Narrow"/>
          <w:b/>
          <w:sz w:val="40"/>
          <w:szCs w:val="40"/>
        </w:rPr>
      </w:pPr>
      <w:bookmarkStart w:id="83" w:name="_Toc409751121"/>
    </w:p>
    <w:p w:rsidR="00D81B79" w:rsidRDefault="00787F9B" w:rsidP="00A50CC0">
      <w:pPr>
        <w:pStyle w:val="Heading2"/>
      </w:pPr>
      <w:bookmarkStart w:id="84" w:name="_Toc426874592"/>
      <w:r>
        <w:lastRenderedPageBreak/>
        <w:t>1</w:t>
      </w:r>
      <w:r w:rsidR="00D81B79">
        <w:t>.3 Self-assessment</w:t>
      </w:r>
      <w:bookmarkEnd w:id="83"/>
      <w:bookmarkEnd w:id="84"/>
    </w:p>
    <w:tbl>
      <w:tblPr>
        <w:tblW w:w="0" w:type="auto"/>
        <w:tblInd w:w="-2511" w:type="dxa"/>
        <w:tblLook w:val="01E0" w:firstRow="1" w:lastRow="1" w:firstColumn="1" w:lastColumn="1" w:noHBand="0" w:noVBand="0"/>
      </w:tblPr>
      <w:tblGrid>
        <w:gridCol w:w="1570"/>
        <w:gridCol w:w="6590"/>
      </w:tblGrid>
      <w:tr w:rsidR="00D81B79" w:rsidTr="006A36FC">
        <w:trPr>
          <w:trHeight w:val="4403"/>
        </w:trPr>
        <w:tc>
          <w:tcPr>
            <w:tcW w:w="1570" w:type="dxa"/>
          </w:tcPr>
          <w:p w:rsidR="00D81B79" w:rsidRPr="007A5CA2" w:rsidRDefault="007C291D" w:rsidP="00E7552E">
            <w:pPr>
              <w:pStyle w:val="BodyText"/>
              <w:keepNext/>
              <w:jc w:val="center"/>
              <w:rPr>
                <w:rStyle w:val="CustomBold"/>
              </w:rPr>
            </w:pPr>
            <w:r>
              <w:rPr>
                <w:noProof/>
                <w:lang w:val="en-ZA" w:eastAsia="en-ZA"/>
              </w:rPr>
              <w:drawing>
                <wp:inline distT="0" distB="0" distL="0" distR="0" wp14:anchorId="6A3E6422" wp14:editId="76945D0A">
                  <wp:extent cx="586740" cy="405130"/>
                  <wp:effectExtent l="1905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srcRect/>
                          <a:stretch>
                            <a:fillRect/>
                          </a:stretch>
                        </pic:blipFill>
                        <pic:spPr bwMode="auto">
                          <a:xfrm>
                            <a:off x="0" y="0"/>
                            <a:ext cx="586740" cy="405130"/>
                          </a:xfrm>
                          <a:prstGeom prst="rect">
                            <a:avLst/>
                          </a:prstGeom>
                          <a:noFill/>
                          <a:ln w="9525">
                            <a:noFill/>
                            <a:miter lim="800000"/>
                            <a:headEnd/>
                            <a:tailEnd/>
                          </a:ln>
                        </pic:spPr>
                      </pic:pic>
                    </a:graphicData>
                  </a:graphic>
                </wp:inline>
              </w:drawing>
            </w:r>
          </w:p>
          <w:p w:rsidR="00D81B79" w:rsidRPr="00E62D93" w:rsidRDefault="00D81B79" w:rsidP="00E7552E">
            <w:pPr>
              <w:pStyle w:val="BodyText"/>
              <w:jc w:val="center"/>
            </w:pPr>
            <w:r w:rsidRPr="008152BA">
              <w:rPr>
                <w:rStyle w:val="CustomBold"/>
                <w:color w:val="000080"/>
              </w:rPr>
              <w:t>Assessment</w:t>
            </w:r>
          </w:p>
        </w:tc>
        <w:tc>
          <w:tcPr>
            <w:tcW w:w="6590" w:type="dxa"/>
          </w:tcPr>
          <w:p w:rsidR="00D81B79" w:rsidRDefault="00D81B79" w:rsidP="00E7552E">
            <w:pPr>
              <w:pStyle w:val="BodyText"/>
            </w:pPr>
            <w:r>
              <w:t xml:space="preserve">Tick the boxes to assess whether you have achieved the outcomes for this unit and for the module as a whole. If you cannot tick the boxes, you should go back and work through the relevant part in the unit again. </w:t>
            </w:r>
          </w:p>
          <w:p w:rsidR="00D81B79" w:rsidRDefault="00D81B79" w:rsidP="00E7552E">
            <w:pPr>
              <w:pStyle w:val="BodyText"/>
            </w:pPr>
            <w:r>
              <w:t xml:space="preserve">I am able to: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5486"/>
              <w:gridCol w:w="466"/>
            </w:tblGrid>
            <w:tr w:rsidR="00D81B79" w:rsidRPr="00B10B9A" w:rsidTr="00A50CC0">
              <w:trPr>
                <w:tblHeader/>
              </w:trPr>
              <w:tc>
                <w:tcPr>
                  <w:tcW w:w="326" w:type="pct"/>
                  <w:shd w:val="clear" w:color="auto" w:fill="F3F3F3"/>
                </w:tcPr>
                <w:p w:rsidR="00D81B79" w:rsidRPr="00B10B9A" w:rsidRDefault="00D81B79" w:rsidP="00E7552E">
                  <w:pPr>
                    <w:pStyle w:val="ListNumber"/>
                    <w:numPr>
                      <w:ilvl w:val="0"/>
                      <w:numId w:val="0"/>
                    </w:numPr>
                    <w:spacing w:before="120" w:after="120"/>
                    <w:jc w:val="center"/>
                    <w:rPr>
                      <w:rStyle w:val="CustomBold"/>
                    </w:rPr>
                  </w:pPr>
                  <w:r w:rsidRPr="00B10B9A">
                    <w:rPr>
                      <w:rStyle w:val="CustomBold"/>
                    </w:rPr>
                    <w:t>#</w:t>
                  </w:r>
                </w:p>
              </w:tc>
              <w:tc>
                <w:tcPr>
                  <w:tcW w:w="4312" w:type="pct"/>
                  <w:shd w:val="clear" w:color="auto" w:fill="F3F3F3"/>
                </w:tcPr>
                <w:p w:rsidR="00D81B79" w:rsidRPr="00B10B9A" w:rsidRDefault="00D81B79" w:rsidP="00E7552E">
                  <w:pPr>
                    <w:pStyle w:val="BodyText"/>
                    <w:jc w:val="center"/>
                    <w:rPr>
                      <w:rStyle w:val="CustomBold"/>
                    </w:rPr>
                  </w:pPr>
                  <w:r w:rsidRPr="00B10B9A">
                    <w:rPr>
                      <w:rStyle w:val="CustomBold"/>
                    </w:rPr>
                    <w:t>Checklist</w:t>
                  </w:r>
                </w:p>
              </w:tc>
              <w:tc>
                <w:tcPr>
                  <w:tcW w:w="362" w:type="pct"/>
                  <w:shd w:val="clear" w:color="auto" w:fill="F3F3F3"/>
                </w:tcPr>
                <w:p w:rsidR="00D81B79" w:rsidRPr="0035109E" w:rsidRDefault="00D81B79" w:rsidP="00E7552E">
                  <w:pPr>
                    <w:pStyle w:val="BodyText"/>
                    <w:jc w:val="center"/>
                    <w:rPr>
                      <w:sz w:val="28"/>
                      <w:szCs w:val="28"/>
                    </w:rPr>
                  </w:pPr>
                  <w:r w:rsidRPr="0035109E">
                    <w:rPr>
                      <w:sz w:val="28"/>
                      <w:szCs w:val="28"/>
                    </w:rPr>
                    <w:sym w:font="Wingdings" w:char="F0FE"/>
                  </w:r>
                </w:p>
              </w:tc>
            </w:tr>
            <w:tr w:rsidR="005C1328" w:rsidRPr="00B10B9A" w:rsidTr="00A50CC0">
              <w:trPr>
                <w:cantSplit/>
              </w:trPr>
              <w:tc>
                <w:tcPr>
                  <w:tcW w:w="326" w:type="pct"/>
                  <w:shd w:val="clear" w:color="auto" w:fill="F3F3F3"/>
                </w:tcPr>
                <w:p w:rsidR="005C1328" w:rsidRPr="00664BA7" w:rsidRDefault="005C1328" w:rsidP="00E7552E">
                  <w:pPr>
                    <w:pStyle w:val="BodyText"/>
                    <w:rPr>
                      <w:rStyle w:val="CustomBold"/>
                    </w:rPr>
                  </w:pPr>
                  <w:r w:rsidRPr="00664BA7">
                    <w:rPr>
                      <w:rStyle w:val="CustomBold"/>
                    </w:rPr>
                    <w:t>1</w:t>
                  </w:r>
                </w:p>
              </w:tc>
              <w:tc>
                <w:tcPr>
                  <w:tcW w:w="4312" w:type="pct"/>
                  <w:shd w:val="clear" w:color="auto" w:fill="auto"/>
                </w:tcPr>
                <w:p w:rsidR="005C1328" w:rsidRDefault="005C1328" w:rsidP="00373EF4">
                  <w:pPr>
                    <w:pStyle w:val="ParaAttribute24"/>
                    <w:rPr>
                      <w:rFonts w:eastAsia="Times New Roman"/>
                      <w:sz w:val="22"/>
                      <w:szCs w:val="22"/>
                    </w:rPr>
                  </w:pPr>
                  <w:r>
                    <w:rPr>
                      <w:rStyle w:val="CharAttribute0"/>
                      <w:rFonts w:eastAsia="Batang"/>
                      <w:szCs w:val="22"/>
                    </w:rPr>
                    <w:t>Identify and explain the principles of adults learning</w:t>
                  </w:r>
                </w:p>
              </w:tc>
              <w:tc>
                <w:tcPr>
                  <w:tcW w:w="362" w:type="pct"/>
                  <w:shd w:val="clear" w:color="auto" w:fill="auto"/>
                </w:tcPr>
                <w:p w:rsidR="005C1328" w:rsidRPr="0035109E" w:rsidRDefault="005C1328" w:rsidP="00E7552E">
                  <w:pPr>
                    <w:pStyle w:val="BodyText"/>
                    <w:jc w:val="center"/>
                    <w:rPr>
                      <w:sz w:val="28"/>
                      <w:szCs w:val="28"/>
                    </w:rPr>
                  </w:pPr>
                  <w:r w:rsidRPr="0035109E">
                    <w:rPr>
                      <w:sz w:val="28"/>
                      <w:szCs w:val="28"/>
                    </w:rPr>
                    <w:sym w:font="Wingdings" w:char="F071"/>
                  </w:r>
                </w:p>
              </w:tc>
            </w:tr>
            <w:tr w:rsidR="005C1328" w:rsidRPr="00B10B9A" w:rsidTr="00A50CC0">
              <w:trPr>
                <w:cantSplit/>
              </w:trPr>
              <w:tc>
                <w:tcPr>
                  <w:tcW w:w="326" w:type="pct"/>
                  <w:shd w:val="clear" w:color="auto" w:fill="F3F3F3"/>
                </w:tcPr>
                <w:p w:rsidR="005C1328" w:rsidRPr="00664BA7" w:rsidRDefault="005C1328" w:rsidP="00E7552E">
                  <w:pPr>
                    <w:pStyle w:val="BodyText"/>
                    <w:rPr>
                      <w:rStyle w:val="CustomBold"/>
                    </w:rPr>
                  </w:pPr>
                  <w:r w:rsidRPr="00664BA7">
                    <w:rPr>
                      <w:rStyle w:val="CustomBold"/>
                    </w:rPr>
                    <w:t>2</w:t>
                  </w:r>
                </w:p>
              </w:tc>
              <w:tc>
                <w:tcPr>
                  <w:tcW w:w="4312" w:type="pct"/>
                  <w:shd w:val="clear" w:color="auto" w:fill="auto"/>
                </w:tcPr>
                <w:p w:rsidR="005C1328" w:rsidRDefault="005C1328" w:rsidP="005C1328">
                  <w:pPr>
                    <w:pStyle w:val="ParaAttribute24"/>
                    <w:ind w:left="0" w:firstLine="0"/>
                    <w:rPr>
                      <w:rFonts w:eastAsia="Times New Roman"/>
                      <w:sz w:val="22"/>
                      <w:szCs w:val="22"/>
                    </w:rPr>
                  </w:pPr>
                  <w:r>
                    <w:rPr>
                      <w:rStyle w:val="CharAttribute0"/>
                      <w:rFonts w:eastAsia="Batang"/>
                      <w:szCs w:val="22"/>
                    </w:rPr>
                    <w:t xml:space="preserve"> Discuss factors affecting Adult learner</w:t>
                  </w:r>
                  <w:r w:rsidR="00023455">
                    <w:rPr>
                      <w:rStyle w:val="CharAttribute0"/>
                      <w:rFonts w:eastAsia="Batang"/>
                      <w:szCs w:val="22"/>
                    </w:rPr>
                    <w:t>s</w:t>
                  </w:r>
                </w:p>
              </w:tc>
              <w:tc>
                <w:tcPr>
                  <w:tcW w:w="362" w:type="pct"/>
                  <w:shd w:val="clear" w:color="auto" w:fill="auto"/>
                </w:tcPr>
                <w:p w:rsidR="005C1328" w:rsidRPr="00B10B9A" w:rsidRDefault="005C1328" w:rsidP="00E7552E">
                  <w:pPr>
                    <w:pStyle w:val="BodyText"/>
                    <w:jc w:val="center"/>
                  </w:pPr>
                  <w:r w:rsidRPr="0035109E">
                    <w:rPr>
                      <w:sz w:val="28"/>
                      <w:szCs w:val="28"/>
                    </w:rPr>
                    <w:sym w:font="Wingdings" w:char="F071"/>
                  </w:r>
                </w:p>
              </w:tc>
            </w:tr>
            <w:tr w:rsidR="005C1328" w:rsidRPr="00B10B9A" w:rsidTr="00A50CC0">
              <w:trPr>
                <w:cantSplit/>
              </w:trPr>
              <w:tc>
                <w:tcPr>
                  <w:tcW w:w="326" w:type="pct"/>
                  <w:shd w:val="clear" w:color="auto" w:fill="F3F3F3"/>
                </w:tcPr>
                <w:p w:rsidR="005C1328" w:rsidRPr="00664BA7" w:rsidRDefault="005C1328" w:rsidP="00E7552E">
                  <w:pPr>
                    <w:pStyle w:val="BodyText"/>
                    <w:rPr>
                      <w:rStyle w:val="CustomBold"/>
                    </w:rPr>
                  </w:pPr>
                  <w:r w:rsidRPr="00664BA7">
                    <w:rPr>
                      <w:rStyle w:val="CustomBold"/>
                    </w:rPr>
                    <w:t>3</w:t>
                  </w:r>
                </w:p>
              </w:tc>
              <w:tc>
                <w:tcPr>
                  <w:tcW w:w="4312" w:type="pct"/>
                  <w:shd w:val="clear" w:color="auto" w:fill="auto"/>
                </w:tcPr>
                <w:p w:rsidR="005C1328" w:rsidRDefault="005C1328" w:rsidP="00373EF4">
                  <w:pPr>
                    <w:pStyle w:val="ParaAttribute24"/>
                    <w:rPr>
                      <w:rFonts w:eastAsia="Times New Roman"/>
                      <w:sz w:val="21"/>
                      <w:szCs w:val="21"/>
                    </w:rPr>
                  </w:pPr>
                  <w:r>
                    <w:rPr>
                      <w:rStyle w:val="CharAttribute77"/>
                      <w:rFonts w:eastAsia="Batang"/>
                      <w:szCs w:val="21"/>
                    </w:rPr>
                    <w:t>Explain condition of and approaches to Adult learning</w:t>
                  </w:r>
                </w:p>
              </w:tc>
              <w:tc>
                <w:tcPr>
                  <w:tcW w:w="362" w:type="pct"/>
                  <w:shd w:val="clear" w:color="auto" w:fill="auto"/>
                </w:tcPr>
                <w:p w:rsidR="005C1328" w:rsidRPr="00B10B9A" w:rsidRDefault="005C1328" w:rsidP="00E7552E">
                  <w:pPr>
                    <w:pStyle w:val="BodyText"/>
                    <w:jc w:val="center"/>
                  </w:pPr>
                  <w:r w:rsidRPr="0035109E">
                    <w:rPr>
                      <w:sz w:val="28"/>
                      <w:szCs w:val="28"/>
                    </w:rPr>
                    <w:sym w:font="Wingdings" w:char="F071"/>
                  </w:r>
                </w:p>
              </w:tc>
            </w:tr>
            <w:tr w:rsidR="005C1328" w:rsidRPr="00B10B9A" w:rsidTr="00A50CC0">
              <w:trPr>
                <w:cantSplit/>
              </w:trPr>
              <w:tc>
                <w:tcPr>
                  <w:tcW w:w="326" w:type="pct"/>
                  <w:shd w:val="clear" w:color="auto" w:fill="F3F3F3"/>
                </w:tcPr>
                <w:p w:rsidR="005C1328" w:rsidRPr="00664BA7" w:rsidRDefault="005C1328" w:rsidP="00E7552E">
                  <w:pPr>
                    <w:pStyle w:val="BodyText"/>
                    <w:rPr>
                      <w:rStyle w:val="CustomBold"/>
                    </w:rPr>
                  </w:pPr>
                  <w:r w:rsidRPr="00664BA7">
                    <w:rPr>
                      <w:rStyle w:val="CustomBold"/>
                    </w:rPr>
                    <w:t>4</w:t>
                  </w:r>
                </w:p>
              </w:tc>
              <w:tc>
                <w:tcPr>
                  <w:tcW w:w="4312" w:type="pct"/>
                  <w:shd w:val="clear" w:color="auto" w:fill="auto"/>
                </w:tcPr>
                <w:p w:rsidR="005C1328" w:rsidRDefault="005C1328" w:rsidP="00373EF4">
                  <w:pPr>
                    <w:pStyle w:val="ParaAttribute24"/>
                    <w:rPr>
                      <w:rFonts w:eastAsia="Times New Roman"/>
                      <w:sz w:val="22"/>
                      <w:szCs w:val="22"/>
                    </w:rPr>
                  </w:pPr>
                  <w:r>
                    <w:rPr>
                      <w:rStyle w:val="CharAttribute0"/>
                      <w:rFonts w:eastAsia="Batang"/>
                      <w:szCs w:val="22"/>
                    </w:rPr>
                    <w:t>Explain the three basic learning styles of Adults</w:t>
                  </w:r>
                </w:p>
              </w:tc>
              <w:tc>
                <w:tcPr>
                  <w:tcW w:w="362" w:type="pct"/>
                  <w:shd w:val="clear" w:color="auto" w:fill="auto"/>
                </w:tcPr>
                <w:p w:rsidR="005C1328" w:rsidRPr="00B10B9A" w:rsidRDefault="005C1328" w:rsidP="00E7552E">
                  <w:pPr>
                    <w:pStyle w:val="BodyText"/>
                    <w:jc w:val="center"/>
                  </w:pPr>
                  <w:r w:rsidRPr="0035109E">
                    <w:rPr>
                      <w:sz w:val="28"/>
                      <w:szCs w:val="28"/>
                    </w:rPr>
                    <w:sym w:font="Wingdings" w:char="F071"/>
                  </w:r>
                </w:p>
              </w:tc>
            </w:tr>
          </w:tbl>
          <w:p w:rsidR="00567A29" w:rsidRPr="006A36FC" w:rsidRDefault="00567A29" w:rsidP="006A36FC">
            <w:pPr>
              <w:pStyle w:val="ParaAttribute31"/>
              <w:rPr>
                <w:rFonts w:eastAsia="Times New Roman"/>
              </w:rPr>
            </w:pPr>
          </w:p>
        </w:tc>
      </w:tr>
    </w:tbl>
    <w:p w:rsidR="006A36FC" w:rsidRDefault="006A36FC" w:rsidP="006A36FC">
      <w:pPr>
        <w:pStyle w:val="Heading2"/>
        <w:rPr>
          <w:rStyle w:val="CharAttribute0"/>
          <w:rFonts w:eastAsia="Batang"/>
          <w:b w:val="0"/>
          <w:sz w:val="36"/>
          <w:szCs w:val="36"/>
        </w:rPr>
      </w:pPr>
      <w:bookmarkStart w:id="85" w:name="_Toc426874593"/>
      <w:r>
        <w:t>1.4 Selected references</w:t>
      </w:r>
      <w:bookmarkEnd w:id="85"/>
    </w:p>
    <w:p w:rsidR="006A36FC" w:rsidRDefault="006A36FC" w:rsidP="006A36FC">
      <w:pPr>
        <w:pStyle w:val="ParaAttribute31"/>
        <w:wordWrap/>
        <w:ind w:left="720" w:hanging="720"/>
        <w:rPr>
          <w:rFonts w:eastAsia="Times New Roman"/>
          <w:sz w:val="22"/>
          <w:szCs w:val="22"/>
        </w:rPr>
      </w:pPr>
      <w:bookmarkStart w:id="86" w:name="_Toc418157193"/>
      <w:proofErr w:type="spellStart"/>
      <w:r>
        <w:rPr>
          <w:rStyle w:val="CharAttribute0"/>
          <w:rFonts w:eastAsia="Batang"/>
          <w:szCs w:val="22"/>
        </w:rPr>
        <w:t>Goodlad</w:t>
      </w:r>
      <w:proofErr w:type="spellEnd"/>
      <w:r>
        <w:rPr>
          <w:rStyle w:val="CharAttribute0"/>
          <w:rFonts w:eastAsia="Batang"/>
          <w:szCs w:val="22"/>
        </w:rPr>
        <w:t>, J. (2005). Principles of Adult Learning. Best Practice Resources</w:t>
      </w:r>
    </w:p>
    <w:p w:rsidR="006A36FC" w:rsidRDefault="006A36FC" w:rsidP="006A36FC">
      <w:pPr>
        <w:pStyle w:val="ParaAttribute31"/>
        <w:wordWrap/>
        <w:ind w:left="720" w:hanging="720"/>
        <w:rPr>
          <w:rStyle w:val="CharAttribute0"/>
          <w:rFonts w:eastAsia="Batang"/>
          <w:szCs w:val="22"/>
        </w:rPr>
      </w:pPr>
      <w:r>
        <w:rPr>
          <w:rStyle w:val="CharAttribute0"/>
          <w:rFonts w:eastAsia="Batang"/>
          <w:szCs w:val="22"/>
        </w:rPr>
        <w:t xml:space="preserve">Land, S. &amp; </w:t>
      </w:r>
      <w:proofErr w:type="spellStart"/>
      <w:r>
        <w:rPr>
          <w:rStyle w:val="CharAttribute0"/>
          <w:rFonts w:eastAsia="Batang"/>
          <w:szCs w:val="22"/>
        </w:rPr>
        <w:t>Fotheringham</w:t>
      </w:r>
      <w:proofErr w:type="spellEnd"/>
      <w:r>
        <w:rPr>
          <w:rStyle w:val="CharAttribute0"/>
          <w:rFonts w:eastAsia="Batang"/>
          <w:szCs w:val="22"/>
        </w:rPr>
        <w:t xml:space="preserve">, R. (1999). </w:t>
      </w:r>
      <w:r w:rsidRPr="006A36FC">
        <w:rPr>
          <w:rStyle w:val="CharAttribute0"/>
          <w:rFonts w:eastAsia="Batang"/>
          <w:i/>
          <w:szCs w:val="22"/>
        </w:rPr>
        <w:t>Teaching in Adult Basic Education</w:t>
      </w:r>
      <w:r>
        <w:rPr>
          <w:rStyle w:val="CharAttribute0"/>
          <w:rFonts w:eastAsia="Batang"/>
          <w:szCs w:val="22"/>
        </w:rPr>
        <w:t>. Pietermaritzburg: University of Natal Press.</w:t>
      </w:r>
    </w:p>
    <w:p w:rsidR="006A36FC" w:rsidRPr="00E555D4" w:rsidRDefault="006A36FC" w:rsidP="00E555D4">
      <w:proofErr w:type="spellStart"/>
      <w:r w:rsidRPr="00E555D4">
        <w:rPr>
          <w:rStyle w:val="CharAttribute0"/>
          <w:rFonts w:eastAsia="Batang"/>
          <w:szCs w:val="22"/>
        </w:rPr>
        <w:t>Lieb</w:t>
      </w:r>
      <w:proofErr w:type="spellEnd"/>
      <w:r w:rsidRPr="00E555D4">
        <w:rPr>
          <w:rStyle w:val="CharAttribute0"/>
          <w:rFonts w:eastAsia="Batang"/>
          <w:szCs w:val="22"/>
        </w:rPr>
        <w:t xml:space="preserve">, S. (1991). </w:t>
      </w:r>
      <w:r w:rsidRPr="00E555D4">
        <w:rPr>
          <w:rStyle w:val="CharAttribute0"/>
          <w:rFonts w:eastAsia="Batang"/>
          <w:i/>
          <w:szCs w:val="22"/>
        </w:rPr>
        <w:t>Principles of Adult Learning</w:t>
      </w:r>
      <w:r w:rsidRPr="00E555D4">
        <w:rPr>
          <w:rStyle w:val="CharAttribute0"/>
          <w:rFonts w:eastAsia="Batang"/>
          <w:szCs w:val="22"/>
        </w:rPr>
        <w:t>. Fall Arizona</w:t>
      </w:r>
      <w:bookmarkEnd w:id="86"/>
      <w:r w:rsidRPr="00E555D4">
        <w:rPr>
          <w:rStyle w:val="CharAttribute0"/>
          <w:rFonts w:eastAsia="Batang"/>
          <w:szCs w:val="22"/>
        </w:rPr>
        <w:t>: Vision</w:t>
      </w:r>
    </w:p>
    <w:p w:rsidR="006A36FC" w:rsidRDefault="006A36FC" w:rsidP="006A36FC">
      <w:pPr>
        <w:pStyle w:val="ParaAttribute31"/>
        <w:wordWrap/>
        <w:ind w:left="720" w:hanging="720"/>
        <w:rPr>
          <w:rStyle w:val="CharAttribute0"/>
          <w:rFonts w:eastAsia="Batang"/>
          <w:szCs w:val="22"/>
        </w:rPr>
      </w:pPr>
      <w:proofErr w:type="spellStart"/>
      <w:r>
        <w:rPr>
          <w:rStyle w:val="CharAttribute0"/>
          <w:rFonts w:eastAsia="Batang"/>
          <w:szCs w:val="22"/>
        </w:rPr>
        <w:t>Smarrelled</w:t>
      </w:r>
      <w:proofErr w:type="spellEnd"/>
      <w:r>
        <w:rPr>
          <w:rStyle w:val="CharAttribute0"/>
          <w:rFonts w:eastAsia="Batang"/>
          <w:szCs w:val="22"/>
        </w:rPr>
        <w:t>, T. (</w:t>
      </w:r>
      <w:proofErr w:type="spellStart"/>
      <w:r>
        <w:rPr>
          <w:rStyle w:val="CharAttribute0"/>
          <w:rFonts w:eastAsia="Batang"/>
          <w:szCs w:val="22"/>
        </w:rPr>
        <w:t>u.d</w:t>
      </w:r>
      <w:proofErr w:type="spellEnd"/>
      <w:r>
        <w:rPr>
          <w:rStyle w:val="CharAttribute0"/>
          <w:rFonts w:eastAsia="Batang"/>
          <w:szCs w:val="22"/>
        </w:rPr>
        <w:t xml:space="preserve">.).Principles of Adult learning. </w:t>
      </w:r>
      <w:proofErr w:type="spellStart"/>
      <w:r>
        <w:rPr>
          <w:rStyle w:val="CharAttribute0"/>
          <w:rFonts w:eastAsia="Batang"/>
          <w:szCs w:val="22"/>
        </w:rPr>
        <w:t>Ayadana</w:t>
      </w:r>
      <w:proofErr w:type="spellEnd"/>
      <w:r>
        <w:rPr>
          <w:rStyle w:val="CharAttribute0"/>
          <w:rFonts w:eastAsia="Batang"/>
          <w:szCs w:val="22"/>
        </w:rPr>
        <w:t xml:space="preserve"> Solution Design</w:t>
      </w:r>
    </w:p>
    <w:p w:rsidR="006A36FC" w:rsidRDefault="006A36FC" w:rsidP="006A36FC">
      <w:pPr>
        <w:pStyle w:val="ParaAttribute31"/>
        <w:wordWrap/>
        <w:ind w:left="720" w:hanging="720"/>
        <w:rPr>
          <w:rFonts w:eastAsia="Times New Roman"/>
          <w:sz w:val="22"/>
          <w:szCs w:val="22"/>
        </w:rPr>
      </w:pPr>
      <w:proofErr w:type="spellStart"/>
      <w:r>
        <w:rPr>
          <w:rStyle w:val="CharAttribute0"/>
          <w:rFonts w:eastAsia="Batang"/>
          <w:szCs w:val="22"/>
        </w:rPr>
        <w:t>Vella</w:t>
      </w:r>
      <w:proofErr w:type="spellEnd"/>
      <w:r>
        <w:rPr>
          <w:rStyle w:val="CharAttribute0"/>
          <w:rFonts w:eastAsia="Batang"/>
          <w:szCs w:val="22"/>
        </w:rPr>
        <w:t xml:space="preserve">, J. (2003). </w:t>
      </w:r>
      <w:r w:rsidRPr="003F5A94">
        <w:rPr>
          <w:rStyle w:val="CharAttribute0"/>
          <w:rFonts w:eastAsia="Batang"/>
          <w:i/>
          <w:szCs w:val="22"/>
        </w:rPr>
        <w:t>Twelve</w:t>
      </w:r>
      <w:r>
        <w:rPr>
          <w:rStyle w:val="CharAttribute0"/>
          <w:rFonts w:eastAsia="Batang"/>
          <w:szCs w:val="22"/>
        </w:rPr>
        <w:t xml:space="preserve"> </w:t>
      </w:r>
      <w:r>
        <w:rPr>
          <w:rStyle w:val="CharAttribute0"/>
          <w:rFonts w:eastAsia="Batang"/>
          <w:i/>
          <w:szCs w:val="22"/>
        </w:rPr>
        <w:t>P</w:t>
      </w:r>
      <w:r w:rsidRPr="003F5A94">
        <w:rPr>
          <w:rStyle w:val="CharAttribute0"/>
          <w:rFonts w:eastAsia="Batang"/>
          <w:i/>
          <w:szCs w:val="22"/>
        </w:rPr>
        <w:t>rinciples for Effective Adult Learning</w:t>
      </w:r>
      <w:r>
        <w:rPr>
          <w:rStyle w:val="CharAttribute0"/>
          <w:rFonts w:eastAsia="Batang"/>
          <w:szCs w:val="22"/>
        </w:rPr>
        <w:t xml:space="preserve"> pdf</w:t>
      </w:r>
    </w:p>
    <w:p w:rsidR="006A36FC" w:rsidRDefault="006A36FC" w:rsidP="006A36FC">
      <w:pPr>
        <w:pStyle w:val="ParaAttribute31"/>
        <w:rPr>
          <w:rFonts w:eastAsia="Times New Roman"/>
          <w:sz w:val="22"/>
          <w:szCs w:val="22"/>
        </w:rPr>
      </w:pPr>
    </w:p>
    <w:p w:rsidR="006A36FC" w:rsidRDefault="006A36FC" w:rsidP="006A36FC">
      <w:pPr>
        <w:pStyle w:val="ParaAttribute31"/>
        <w:rPr>
          <w:rFonts w:eastAsia="Times New Roman"/>
          <w:sz w:val="22"/>
          <w:szCs w:val="22"/>
        </w:rPr>
      </w:pPr>
      <w:r>
        <w:rPr>
          <w:rStyle w:val="CharAttribute0"/>
          <w:rFonts w:eastAsia="Batang"/>
          <w:szCs w:val="22"/>
        </w:rPr>
        <w:t>5. Useful OER Materials</w:t>
      </w:r>
    </w:p>
    <w:p w:rsidR="006A36FC" w:rsidRDefault="006A36FC" w:rsidP="006A36FC">
      <w:pPr>
        <w:pStyle w:val="ParaAttribute31"/>
        <w:rPr>
          <w:rFonts w:eastAsia="Times New Roman"/>
          <w:sz w:val="22"/>
          <w:szCs w:val="22"/>
        </w:rPr>
      </w:pPr>
      <w:r>
        <w:rPr>
          <w:rStyle w:val="CharAttribute0"/>
          <w:rFonts w:eastAsia="Batang"/>
          <w:szCs w:val="22"/>
        </w:rPr>
        <w:t xml:space="preserve">a. </w:t>
      </w:r>
      <w:hyperlink r:id="rId40" w:history="1">
        <w:r w:rsidRPr="000C77EE">
          <w:rPr>
            <w:rStyle w:val="Hyperlink"/>
            <w:sz w:val="22"/>
            <w:szCs w:val="22"/>
          </w:rPr>
          <w:t xml:space="preserve">http://www.tessafrica.net/files/tessafrica/briefing note general </w:t>
        </w:r>
        <w:proofErr w:type="spellStart"/>
        <w:r w:rsidRPr="000C77EE">
          <w:rPr>
            <w:rStyle w:val="Hyperlink"/>
            <w:sz w:val="22"/>
            <w:szCs w:val="22"/>
          </w:rPr>
          <w:t>june</w:t>
        </w:r>
        <w:proofErr w:type="spellEnd"/>
        <w:r w:rsidRPr="000C77EE">
          <w:rPr>
            <w:rStyle w:val="Hyperlink"/>
            <w:sz w:val="22"/>
            <w:szCs w:val="22"/>
          </w:rPr>
          <w:t xml:space="preserve"> 2012.pdf</w:t>
        </w:r>
      </w:hyperlink>
      <w:r>
        <w:rPr>
          <w:rStyle w:val="CharAttribute0"/>
          <w:rFonts w:eastAsia="Batang"/>
          <w:szCs w:val="22"/>
        </w:rPr>
        <w:t xml:space="preserve"> </w:t>
      </w:r>
    </w:p>
    <w:p w:rsidR="006A36FC" w:rsidRDefault="006A36FC" w:rsidP="006A36FC">
      <w:pPr>
        <w:pStyle w:val="ParaAttribute31"/>
        <w:rPr>
          <w:rFonts w:eastAsia="Times New Roman"/>
          <w:sz w:val="22"/>
          <w:szCs w:val="22"/>
        </w:rPr>
      </w:pPr>
      <w:r>
        <w:rPr>
          <w:rStyle w:val="CharAttribute0"/>
          <w:rFonts w:eastAsia="Batang"/>
          <w:szCs w:val="22"/>
        </w:rPr>
        <w:t xml:space="preserve">b. </w:t>
      </w:r>
      <w:hyperlink r:id="rId41" w:history="1">
        <w:r w:rsidRPr="000C77EE">
          <w:rPr>
            <w:rStyle w:val="Hyperlink"/>
            <w:sz w:val="22"/>
            <w:szCs w:val="22"/>
          </w:rPr>
          <w:t>http://www.tessafrica.net/NTI.Toolkit</w:t>
        </w:r>
      </w:hyperlink>
      <w:r>
        <w:rPr>
          <w:rStyle w:val="CharAttribute0"/>
          <w:rFonts w:eastAsia="Batang"/>
          <w:szCs w:val="22"/>
        </w:rPr>
        <w:t xml:space="preserve"> </w:t>
      </w:r>
    </w:p>
    <w:p w:rsidR="006A36FC" w:rsidRDefault="006A36FC" w:rsidP="006A36FC">
      <w:pPr>
        <w:pStyle w:val="ParaAttribute31"/>
        <w:rPr>
          <w:rFonts w:eastAsia="Times New Roman"/>
          <w:sz w:val="22"/>
          <w:szCs w:val="22"/>
        </w:rPr>
      </w:pPr>
      <w:r>
        <w:rPr>
          <w:rStyle w:val="CharAttribute0"/>
          <w:rFonts w:eastAsia="Batang"/>
          <w:szCs w:val="22"/>
        </w:rPr>
        <w:t xml:space="preserve">c. </w:t>
      </w:r>
      <w:hyperlink r:id="rId42" w:history="1">
        <w:r w:rsidRPr="000C77EE">
          <w:rPr>
            <w:rStyle w:val="Hyperlink"/>
            <w:sz w:val="22"/>
            <w:szCs w:val="22"/>
          </w:rPr>
          <w:t>http://www.oerafrica.org/resource/supporting-teaching-practice-manual-supervisors-and-mentors</w:t>
        </w:r>
      </w:hyperlink>
      <w:r>
        <w:rPr>
          <w:rStyle w:val="CharAttribute0"/>
          <w:rFonts w:eastAsia="Batang"/>
          <w:szCs w:val="22"/>
        </w:rPr>
        <w:t xml:space="preserve"> </w:t>
      </w:r>
    </w:p>
    <w:p w:rsidR="006A36FC" w:rsidRDefault="006A36FC" w:rsidP="006A36FC">
      <w:pPr>
        <w:pStyle w:val="ParaAttribute31"/>
        <w:rPr>
          <w:rFonts w:eastAsia="Times New Roman"/>
          <w:sz w:val="22"/>
          <w:szCs w:val="22"/>
        </w:rPr>
      </w:pPr>
      <w:r>
        <w:rPr>
          <w:rStyle w:val="CharAttribute0"/>
          <w:rFonts w:eastAsia="Batang"/>
          <w:szCs w:val="22"/>
        </w:rPr>
        <w:t xml:space="preserve">d. </w:t>
      </w:r>
      <w:hyperlink r:id="rId43" w:history="1">
        <w:r w:rsidRPr="000C77EE">
          <w:rPr>
            <w:rStyle w:val="Hyperlink"/>
            <w:sz w:val="22"/>
            <w:szCs w:val="22"/>
          </w:rPr>
          <w:t>http://wenger-trayner.com/theory</w:t>
        </w:r>
      </w:hyperlink>
      <w:r>
        <w:rPr>
          <w:rStyle w:val="CharAttribute0"/>
          <w:rFonts w:eastAsia="Batang"/>
          <w:szCs w:val="22"/>
        </w:rPr>
        <w:t xml:space="preserve"> </w:t>
      </w:r>
    </w:p>
    <w:p w:rsidR="00D8031E" w:rsidRDefault="006A36FC" w:rsidP="00D8031E">
      <w:pPr>
        <w:spacing w:before="0" w:after="0"/>
        <w:rPr>
          <w:rStyle w:val="CharAttribute0"/>
          <w:rFonts w:eastAsia="Batang"/>
          <w:szCs w:val="22"/>
        </w:rPr>
      </w:pPr>
      <w:r>
        <w:rPr>
          <w:rStyle w:val="CharAttribute0"/>
          <w:rFonts w:eastAsia="Batang"/>
          <w:szCs w:val="22"/>
        </w:rPr>
        <w:t xml:space="preserve">e. </w:t>
      </w:r>
      <w:hyperlink r:id="rId44" w:history="1">
        <w:r w:rsidRPr="000C77EE">
          <w:rPr>
            <w:rStyle w:val="Hyperlink"/>
            <w:rFonts w:eastAsia="Batang"/>
            <w:szCs w:val="22"/>
          </w:rPr>
          <w:t>http://complexworl.pbworks.com/f/Experience-based%20learning.pdf</w:t>
        </w:r>
      </w:hyperlink>
      <w:bookmarkStart w:id="87" w:name="_Toc409751089"/>
      <w:bookmarkEnd w:id="49"/>
    </w:p>
    <w:p w:rsidR="00D8031E" w:rsidRDefault="00D8031E">
      <w:pPr>
        <w:spacing w:before="0" w:after="0"/>
        <w:rPr>
          <w:rStyle w:val="CharAttribute0"/>
          <w:rFonts w:eastAsia="Batang"/>
          <w:szCs w:val="22"/>
        </w:rPr>
      </w:pPr>
      <w:r>
        <w:rPr>
          <w:rStyle w:val="CharAttribute0"/>
          <w:rFonts w:eastAsia="Batang"/>
          <w:szCs w:val="22"/>
        </w:rPr>
        <w:br w:type="page"/>
      </w:r>
    </w:p>
    <w:p w:rsidR="00D8031E" w:rsidRPr="001B1A07" w:rsidRDefault="00D8031E" w:rsidP="00D8031E">
      <w:pPr>
        <w:pStyle w:val="Heading2"/>
      </w:pPr>
      <w:bookmarkStart w:id="88" w:name="_Toc426874594"/>
      <w:r w:rsidRPr="00D8031E">
        <w:lastRenderedPageBreak/>
        <w:t>2.0 Introducing Andragogy</w:t>
      </w:r>
      <w:bookmarkEnd w:id="88"/>
    </w:p>
    <w:p w:rsidR="00D8031E" w:rsidRPr="005C4685" w:rsidRDefault="00D8031E" w:rsidP="005C4685">
      <w:pPr>
        <w:rPr>
          <w:rStyle w:val="CharAttribute14"/>
          <w:rFonts w:ascii="Times New Roman" w:hAnsi="Times New Roman"/>
          <w:sz w:val="22"/>
          <w:szCs w:val="22"/>
        </w:rPr>
      </w:pPr>
      <w:bookmarkStart w:id="89" w:name="_Toc418157195"/>
      <w:r w:rsidRPr="005C4685">
        <w:rPr>
          <w:rStyle w:val="CharAttribute14"/>
          <w:rFonts w:ascii="Times New Roman" w:hAnsi="Times New Roman"/>
          <w:sz w:val="22"/>
          <w:szCs w:val="22"/>
        </w:rPr>
        <w:t>It is assumed that you are conversant with pedagogy (which deals with the methods of teaching children) but with the introduction of Adult and Non-Formal Education into the N.C.E Curriculum, it becomes imperative to equip you with the necessary skills, techniques, strategies and methodologies to enable you teach your students using adult-oriented approaches so they will then be better equipped to teach their adult learners effectively and efficiently.</w:t>
      </w:r>
      <w:bookmarkEnd w:id="89"/>
    </w:p>
    <w:p w:rsidR="00D8031E" w:rsidRPr="005C4685" w:rsidRDefault="00D8031E" w:rsidP="005C4685">
      <w:pPr>
        <w:rPr>
          <w:rStyle w:val="CharAttribute14"/>
          <w:rFonts w:ascii="Times New Roman" w:hAnsi="Times New Roman"/>
          <w:sz w:val="22"/>
          <w:szCs w:val="22"/>
        </w:rPr>
      </w:pPr>
      <w:bookmarkStart w:id="90" w:name="_Toc418157196"/>
      <w:r w:rsidRPr="005C4685">
        <w:rPr>
          <w:rStyle w:val="CharAttribute14"/>
          <w:rFonts w:ascii="Times New Roman" w:hAnsi="Times New Roman"/>
          <w:sz w:val="22"/>
          <w:szCs w:val="22"/>
        </w:rPr>
        <w:t>The purpose of this unit, therefore, is to introduce you to the concept of Andragogy (methodology of teaching adult learners), and different methods for teaching adult learners.</w:t>
      </w:r>
      <w:bookmarkEnd w:id="90"/>
    </w:p>
    <w:p w:rsidR="00D8031E" w:rsidRPr="005C4685" w:rsidRDefault="00D8031E" w:rsidP="005C4685">
      <w:pPr>
        <w:rPr>
          <w:rStyle w:val="CharAttribute14"/>
          <w:rFonts w:ascii="Times New Roman" w:hAnsi="Times New Roman"/>
          <w:sz w:val="22"/>
          <w:szCs w:val="22"/>
        </w:rPr>
      </w:pPr>
      <w:bookmarkStart w:id="91" w:name="_Toc418157197"/>
      <w:r w:rsidRPr="005C4685">
        <w:rPr>
          <w:rStyle w:val="CharAttribute14"/>
          <w:rFonts w:ascii="Times New Roman" w:hAnsi="Times New Roman"/>
          <w:sz w:val="22"/>
          <w:szCs w:val="22"/>
        </w:rPr>
        <w:t>Thus, we may well ask, how do the adult learners differ from our “normal” students?</w:t>
      </w:r>
      <w:bookmarkEnd w:id="91"/>
      <w:r w:rsidRPr="005C4685">
        <w:rPr>
          <w:rStyle w:val="CharAttribute14"/>
          <w:rFonts w:ascii="Times New Roman" w:hAnsi="Times New Roman"/>
          <w:sz w:val="22"/>
          <w:szCs w:val="22"/>
        </w:rPr>
        <w:t xml:space="preserve"> </w:t>
      </w:r>
    </w:p>
    <w:p w:rsidR="00D8031E" w:rsidRPr="005C4685" w:rsidRDefault="00D8031E" w:rsidP="005C4685">
      <w:pPr>
        <w:rPr>
          <w:rFonts w:ascii="Arial Narrow" w:hAnsi="Arial Narrow"/>
          <w:szCs w:val="22"/>
        </w:rPr>
      </w:pPr>
      <w:bookmarkStart w:id="92" w:name="_Toc418157198"/>
      <w:bookmarkStart w:id="93" w:name="_Toc90697523"/>
      <w:r w:rsidRPr="005C4685">
        <w:rPr>
          <w:rStyle w:val="CharAttribute14"/>
          <w:rFonts w:ascii="Times New Roman" w:hAnsi="Times New Roman"/>
          <w:sz w:val="22"/>
          <w:szCs w:val="22"/>
        </w:rPr>
        <w:t>This unit will probably take about 8 hours to complete.</w:t>
      </w:r>
      <w:bookmarkEnd w:id="92"/>
      <w:bookmarkEnd w:id="93"/>
    </w:p>
    <w:tbl>
      <w:tblPr>
        <w:tblW w:w="0" w:type="auto"/>
        <w:tblInd w:w="-2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8031E" w:rsidRPr="00A50CC0" w:rsidTr="00137326">
        <w:trPr>
          <w:cantSplit/>
        </w:trPr>
        <w:tc>
          <w:tcPr>
            <w:tcW w:w="2495" w:type="dxa"/>
            <w:shd w:val="clear" w:color="auto" w:fill="auto"/>
          </w:tcPr>
          <w:p w:rsidR="00D8031E" w:rsidRPr="007A5CA2" w:rsidRDefault="00D8031E" w:rsidP="00137326">
            <w:pPr>
              <w:pStyle w:val="BodyText"/>
              <w:jc w:val="center"/>
              <w:rPr>
                <w:rStyle w:val="CustomBold"/>
              </w:rPr>
            </w:pPr>
            <w:r>
              <w:rPr>
                <w:noProof/>
                <w:lang w:val="en-ZA" w:eastAsia="en-ZA"/>
              </w:rPr>
              <w:drawing>
                <wp:inline distT="0" distB="0" distL="0" distR="0" wp14:anchorId="6A768287" wp14:editId="5F7A527A">
                  <wp:extent cx="664210" cy="569595"/>
                  <wp:effectExtent l="1905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D8031E" w:rsidRPr="0035109E" w:rsidRDefault="00D8031E" w:rsidP="00137326">
            <w:pPr>
              <w:tabs>
                <w:tab w:val="num" w:pos="284"/>
              </w:tabs>
              <w:spacing w:after="40"/>
              <w:jc w:val="center"/>
              <w:outlineLvl w:val="4"/>
              <w:rPr>
                <w:rFonts w:ascii="Arial Narrow" w:hAnsi="Arial Narrow"/>
                <w:b/>
                <w:color w:val="000080"/>
                <w:spacing w:val="6"/>
                <w:sz w:val="21"/>
                <w:szCs w:val="22"/>
              </w:rPr>
            </w:pPr>
            <w:r w:rsidRPr="0035109E">
              <w:rPr>
                <w:rStyle w:val="CustomBold"/>
                <w:color w:val="000080"/>
              </w:rPr>
              <w:t>Activity</w:t>
            </w:r>
            <w:r>
              <w:rPr>
                <w:rStyle w:val="CustomBold"/>
                <w:color w:val="000080"/>
              </w:rPr>
              <w:t xml:space="preserve"> 2a</w:t>
            </w:r>
          </w:p>
        </w:tc>
        <w:tc>
          <w:tcPr>
            <w:tcW w:w="6745" w:type="dxa"/>
            <w:shd w:val="clear" w:color="auto" w:fill="auto"/>
          </w:tcPr>
          <w:p w:rsidR="00D8031E" w:rsidRPr="007A2EAD" w:rsidRDefault="00D8031E" w:rsidP="00137326">
            <w:pPr>
              <w:tabs>
                <w:tab w:val="num" w:pos="284"/>
              </w:tabs>
              <w:spacing w:after="40"/>
              <w:outlineLvl w:val="4"/>
              <w:rPr>
                <w:rFonts w:ascii="Arial Narrow" w:hAnsi="Arial Narrow"/>
                <w:b/>
                <w:spacing w:val="6"/>
                <w:sz w:val="21"/>
                <w:szCs w:val="22"/>
              </w:rPr>
            </w:pPr>
            <w:r>
              <w:rPr>
                <w:rStyle w:val="CustomBold"/>
              </w:rPr>
              <w:t>Purpose</w:t>
            </w:r>
          </w:p>
          <w:p w:rsidR="00D8031E" w:rsidRPr="0035109E" w:rsidRDefault="00D8031E" w:rsidP="00137326">
            <w:pPr>
              <w:pStyle w:val="BodyText"/>
              <w:rPr>
                <w:lang w:val="en-ZA"/>
              </w:rPr>
            </w:pPr>
            <w:r>
              <w:rPr>
                <w:lang w:val="en-ZA"/>
              </w:rPr>
              <w:t>This introductory activity will help you to reflect upon the need to understand learning from an adult perspective.</w:t>
            </w:r>
          </w:p>
          <w:p w:rsidR="00D8031E" w:rsidRPr="007A2EAD" w:rsidRDefault="00D8031E" w:rsidP="00137326">
            <w:pPr>
              <w:pStyle w:val="ListNumber"/>
              <w:numPr>
                <w:ilvl w:val="0"/>
                <w:numId w:val="0"/>
              </w:numPr>
              <w:ind w:left="284" w:hanging="284"/>
              <w:rPr>
                <w:b/>
              </w:rPr>
            </w:pPr>
            <w:r w:rsidRPr="007A2EAD">
              <w:rPr>
                <w:b/>
              </w:rPr>
              <w:t>Time</w:t>
            </w:r>
            <w:r>
              <w:rPr>
                <w:b/>
              </w:rPr>
              <w:t xml:space="preserve"> needed</w:t>
            </w:r>
          </w:p>
          <w:p w:rsidR="00D8031E" w:rsidRDefault="00D8031E" w:rsidP="00137326">
            <w:pPr>
              <w:pStyle w:val="ListNumber"/>
              <w:numPr>
                <w:ilvl w:val="0"/>
                <w:numId w:val="0"/>
              </w:numPr>
              <w:ind w:left="284" w:hanging="284"/>
            </w:pPr>
            <w:r>
              <w:t>This activity should take about 15 minutes.</w:t>
            </w:r>
          </w:p>
          <w:p w:rsidR="00D8031E" w:rsidRPr="00FE2E3E" w:rsidRDefault="00D8031E" w:rsidP="00137326">
            <w:pPr>
              <w:tabs>
                <w:tab w:val="num" w:pos="284"/>
              </w:tabs>
              <w:spacing w:after="40"/>
              <w:outlineLvl w:val="4"/>
              <w:rPr>
                <w:rStyle w:val="CustomBold"/>
                <w:rFonts w:ascii="Times New Roman" w:hAnsi="Times New Roman"/>
                <w:sz w:val="22"/>
              </w:rPr>
            </w:pPr>
            <w:r w:rsidRPr="00FE2E3E">
              <w:rPr>
                <w:rStyle w:val="CustomBold"/>
                <w:rFonts w:ascii="Times New Roman" w:hAnsi="Times New Roman"/>
                <w:sz w:val="22"/>
              </w:rPr>
              <w:t>Answer the following questions in your workbook:</w:t>
            </w:r>
          </w:p>
          <w:p w:rsidR="00D8031E" w:rsidRDefault="00D8031E" w:rsidP="00D8031E">
            <w:pPr>
              <w:spacing w:after="40"/>
              <w:outlineLvl w:val="4"/>
              <w:rPr>
                <w:rStyle w:val="CustomBold"/>
                <w:rFonts w:ascii="Times New Roman" w:hAnsi="Times New Roman"/>
                <w:b w:val="0"/>
              </w:rPr>
            </w:pPr>
            <w:r w:rsidRPr="00D8031E">
              <w:rPr>
                <w:rStyle w:val="CustomBold"/>
                <w:rFonts w:ascii="Times New Roman" w:hAnsi="Times New Roman"/>
                <w:b w:val="0"/>
              </w:rPr>
              <w:t>Consider the following scenario. Think carefully about how you would feel and what your hopes might be if you were really in this situation.</w:t>
            </w:r>
          </w:p>
          <w:p w:rsidR="00D8031E" w:rsidRPr="00D8031E" w:rsidRDefault="00D8031E" w:rsidP="00D8031E">
            <w:pPr>
              <w:spacing w:after="40"/>
              <w:outlineLvl w:val="4"/>
              <w:rPr>
                <w:rStyle w:val="CustomBold"/>
                <w:rFonts w:ascii="Times New Roman" w:hAnsi="Times New Roman"/>
                <w:b w:val="0"/>
              </w:rPr>
            </w:pPr>
            <w:r w:rsidRPr="00E555D4">
              <w:rPr>
                <w:rStyle w:val="CustomBold"/>
                <w:rFonts w:ascii="Times New Roman" w:hAnsi="Times New Roman"/>
                <w:b w:val="0"/>
                <w:i/>
              </w:rPr>
              <w:t>You left school halfway through the first year of primary school because your family could not afford to support you. As an adult, you know how to write your name, and can make out prices in shops if they have a price sticker on them but you cannot read newspapers or notices. You have a job as a labourer with the local council. Your work is cleaning out blocked drains. When all the labourers are sent to the personnel department to write tests to determine their level of literacy, you try to write the test but cannot do more than trace the shapes on the first page. You feel very anxious that you</w:t>
            </w:r>
            <w:r w:rsidR="00E555D4" w:rsidRPr="00E555D4">
              <w:rPr>
                <w:rStyle w:val="CustomBold"/>
                <w:rFonts w:ascii="Times New Roman" w:hAnsi="Times New Roman"/>
                <w:b w:val="0"/>
                <w:i/>
              </w:rPr>
              <w:t xml:space="preserve"> may lose your job because you could not do the test. Two weeks later, you are told that on Mondays and Wednesdays you will be attending adult basic education classes at the personnel department. On the first day of the programme the person in charge of staff training asks you what you want to learn on the course. </w:t>
            </w:r>
            <w:r w:rsidR="00E555D4">
              <w:rPr>
                <w:rStyle w:val="CustomBold"/>
                <w:rFonts w:ascii="Times New Roman" w:hAnsi="Times New Roman"/>
                <w:b w:val="0"/>
              </w:rPr>
              <w:t xml:space="preserve">(From Land &amp; </w:t>
            </w:r>
            <w:proofErr w:type="spellStart"/>
            <w:r w:rsidR="00E555D4">
              <w:rPr>
                <w:rStyle w:val="CustomBold"/>
                <w:rFonts w:ascii="Times New Roman" w:hAnsi="Times New Roman"/>
                <w:b w:val="0"/>
              </w:rPr>
              <w:t>Fotheringham</w:t>
            </w:r>
            <w:proofErr w:type="spellEnd"/>
            <w:r w:rsidR="00E555D4">
              <w:rPr>
                <w:rStyle w:val="CustomBold"/>
                <w:rFonts w:ascii="Times New Roman" w:hAnsi="Times New Roman"/>
                <w:b w:val="0"/>
              </w:rPr>
              <w:t>, 1999: 27)</w:t>
            </w:r>
          </w:p>
          <w:p w:rsidR="00D8031E" w:rsidRPr="00A50CC0" w:rsidRDefault="00D8031E" w:rsidP="00D8031E">
            <w:pPr>
              <w:spacing w:after="40"/>
              <w:outlineLvl w:val="4"/>
              <w:rPr>
                <w:spacing w:val="6"/>
                <w:szCs w:val="22"/>
              </w:rPr>
            </w:pPr>
          </w:p>
        </w:tc>
      </w:tr>
    </w:tbl>
    <w:p w:rsidR="00D8031E" w:rsidRDefault="00D8031E">
      <w:pPr>
        <w:spacing w:before="0" w:after="0"/>
        <w:rPr>
          <w:rFonts w:ascii="Arial Narrow" w:hAnsi="Arial Narrow"/>
          <w:b/>
          <w:sz w:val="40"/>
          <w:szCs w:val="40"/>
        </w:rPr>
      </w:pPr>
    </w:p>
    <w:p w:rsidR="00E555D4" w:rsidRDefault="00E555D4">
      <w:pPr>
        <w:spacing w:before="0" w:after="0"/>
        <w:rPr>
          <w:rFonts w:ascii="Arial Narrow" w:hAnsi="Arial Narrow"/>
          <w:b/>
          <w:sz w:val="40"/>
          <w:szCs w:val="40"/>
        </w:rPr>
      </w:pPr>
      <w:r>
        <w:br w:type="page"/>
      </w:r>
    </w:p>
    <w:p w:rsidR="00134B03" w:rsidRDefault="00D8031E" w:rsidP="00D8031E">
      <w:pPr>
        <w:pStyle w:val="Heading2"/>
      </w:pPr>
      <w:bookmarkStart w:id="94" w:name="_Toc426874595"/>
      <w:r>
        <w:lastRenderedPageBreak/>
        <w:t xml:space="preserve">2.1 </w:t>
      </w:r>
      <w:r w:rsidR="00134B03">
        <w:t>Unit outcomes</w:t>
      </w:r>
      <w:bookmarkEnd w:id="87"/>
      <w:bookmarkEnd w:id="94"/>
    </w:p>
    <w:p w:rsidR="00134B03" w:rsidRDefault="00134B03" w:rsidP="00134B03">
      <w:pPr>
        <w:pStyle w:val="BodyText"/>
      </w:pPr>
      <w:r>
        <w:t>Upon completion of the unit</w:t>
      </w:r>
      <w:r w:rsidR="002A4B51">
        <w:t>,</w:t>
      </w:r>
      <w:r w:rsidR="00EB659F">
        <w:fldChar w:fldCharType="begin"/>
      </w:r>
      <w:r>
        <w:instrText xml:space="preserve"> STYLEREF  "Guide Sub-title"  \* MERGEFORMAT </w:instrText>
      </w:r>
      <w:r w:rsidR="00EB659F">
        <w:fldChar w:fldCharType="end"/>
      </w:r>
      <w:r>
        <w:t xml:space="preserve"> you will be </w:t>
      </w:r>
      <w:r w:rsidR="002A4B51">
        <w:t xml:space="preserve">better </w:t>
      </w:r>
      <w:r>
        <w:t>able to:</w:t>
      </w:r>
    </w:p>
    <w:tbl>
      <w:tblPr>
        <w:tblW w:w="0" w:type="auto"/>
        <w:tblInd w:w="-2422" w:type="dxa"/>
        <w:tblLook w:val="01E0" w:firstRow="1" w:lastRow="1" w:firstColumn="1" w:lastColumn="1" w:noHBand="0" w:noVBand="0"/>
      </w:tblPr>
      <w:tblGrid>
        <w:gridCol w:w="2378"/>
        <w:gridCol w:w="6565"/>
      </w:tblGrid>
      <w:tr w:rsidR="00134B03" w:rsidTr="008A2770">
        <w:tc>
          <w:tcPr>
            <w:tcW w:w="2420" w:type="dxa"/>
          </w:tcPr>
          <w:p w:rsidR="00134B03" w:rsidRPr="0070263D" w:rsidRDefault="007C291D" w:rsidP="008A2770">
            <w:pPr>
              <w:pStyle w:val="BodyText"/>
              <w:keepNext/>
              <w:jc w:val="center"/>
              <w:rPr>
                <w:rStyle w:val="CustomBold"/>
              </w:rPr>
            </w:pPr>
            <w:r>
              <w:rPr>
                <w:noProof/>
                <w:lang w:val="en-ZA" w:eastAsia="en-ZA"/>
              </w:rPr>
              <w:drawing>
                <wp:inline distT="0" distB="0" distL="0" distR="0" wp14:anchorId="59B35E07" wp14:editId="512B15E6">
                  <wp:extent cx="560705" cy="543560"/>
                  <wp:effectExtent l="19050" t="0" r="0" b="0"/>
                  <wp:docPr id="3" name="Picture 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comes"/>
                          <pic:cNvPicPr>
                            <a:picLocks noChangeAspect="1" noChangeArrowheads="1"/>
                          </pic:cNvPicPr>
                        </pic:nvPicPr>
                        <pic:blipFill>
                          <a:blip r:embed="rId29"/>
                          <a:srcRect/>
                          <a:stretch>
                            <a:fillRect/>
                          </a:stretch>
                        </pic:blipFill>
                        <pic:spPr bwMode="auto">
                          <a:xfrm>
                            <a:off x="0" y="0"/>
                            <a:ext cx="560705" cy="543560"/>
                          </a:xfrm>
                          <a:prstGeom prst="rect">
                            <a:avLst/>
                          </a:prstGeom>
                          <a:noFill/>
                          <a:ln w="9525">
                            <a:noFill/>
                            <a:miter lim="800000"/>
                            <a:headEnd/>
                            <a:tailEnd/>
                          </a:ln>
                        </pic:spPr>
                      </pic:pic>
                    </a:graphicData>
                  </a:graphic>
                </wp:inline>
              </w:drawing>
            </w:r>
          </w:p>
          <w:p w:rsidR="00134B03" w:rsidRPr="0097636E" w:rsidRDefault="00134B03" w:rsidP="008A2770">
            <w:pPr>
              <w:pStyle w:val="BodyText"/>
              <w:jc w:val="center"/>
            </w:pPr>
            <w:r>
              <w:rPr>
                <w:rStyle w:val="CustomBold"/>
                <w:color w:val="000080"/>
              </w:rPr>
              <w:t>Outcomes</w:t>
            </w:r>
          </w:p>
        </w:tc>
        <w:tc>
          <w:tcPr>
            <w:tcW w:w="6739" w:type="dxa"/>
          </w:tcPr>
          <w:p w:rsidR="00C05257" w:rsidRPr="008C3374" w:rsidRDefault="00C05257" w:rsidP="00C05257">
            <w:pPr>
              <w:pStyle w:val="ListBullet"/>
            </w:pPr>
            <w:r w:rsidRPr="008C3374">
              <w:t xml:space="preserve">Select </w:t>
            </w:r>
            <w:r>
              <w:t xml:space="preserve">from a </w:t>
            </w:r>
            <w:r w:rsidRPr="008C3374">
              <w:t>wide range of methods of teaching adults to teach your students.</w:t>
            </w:r>
          </w:p>
          <w:p w:rsidR="00C05257" w:rsidRPr="008C3374" w:rsidRDefault="00C05257" w:rsidP="00C05257">
            <w:pPr>
              <w:pStyle w:val="ListBullet"/>
            </w:pPr>
            <w:r w:rsidRPr="008C3374">
              <w:t>Plan a lesson on a topic of your choice and explain your planning decisions.</w:t>
            </w:r>
          </w:p>
          <w:p w:rsidR="00C05257" w:rsidRPr="008C3374" w:rsidRDefault="00C05257" w:rsidP="00C05257">
            <w:pPr>
              <w:pStyle w:val="ListBullet"/>
            </w:pPr>
            <w:r w:rsidRPr="008C3374">
              <w:t>Teach the lesson you have planned, departing from or adapting the plan as necessary in response to the needs of different adult learners.</w:t>
            </w:r>
          </w:p>
          <w:p w:rsidR="00C05257" w:rsidRPr="008C3374" w:rsidRDefault="00C05257" w:rsidP="00C05257">
            <w:pPr>
              <w:pStyle w:val="ListBullet"/>
            </w:pPr>
            <w:r w:rsidRPr="008C3374">
              <w:t>Critically reflect on your plan and practice based on your experience of teaching the lesson.</w:t>
            </w:r>
          </w:p>
          <w:p w:rsidR="00134B03" w:rsidRPr="00114695" w:rsidRDefault="00C05257" w:rsidP="00C05257">
            <w:pPr>
              <w:pStyle w:val="ListBullet"/>
            </w:pPr>
            <w:r w:rsidRPr="008C3374">
              <w:t>Change the plan for the next time you teach this topic or similar topic so that you will teach it better.</w:t>
            </w:r>
          </w:p>
        </w:tc>
      </w:tr>
    </w:tbl>
    <w:p w:rsidR="007A2EAD" w:rsidRPr="00F37245" w:rsidRDefault="00787F9B" w:rsidP="007A2EAD">
      <w:pPr>
        <w:pStyle w:val="Heading2"/>
      </w:pPr>
      <w:bookmarkStart w:id="95" w:name="_Toc409751090"/>
      <w:bookmarkStart w:id="96" w:name="_Toc426874596"/>
      <w:r>
        <w:t>2</w:t>
      </w:r>
      <w:r w:rsidR="007A2EAD">
        <w:t xml:space="preserve">.2 </w:t>
      </w:r>
      <w:r w:rsidR="00990C54">
        <w:t>How should we teach adults?</w:t>
      </w:r>
      <w:bookmarkEnd w:id="95"/>
      <w:bookmarkEnd w:id="96"/>
    </w:p>
    <w:p w:rsidR="00A04BA3" w:rsidRDefault="00A04BA3">
      <w:pPr>
        <w:pStyle w:val="BodyText"/>
        <w:keepNext/>
      </w:pPr>
    </w:p>
    <w:tbl>
      <w:tblPr>
        <w:tblW w:w="0" w:type="auto"/>
        <w:tblInd w:w="-2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
        <w:gridCol w:w="2432"/>
        <w:gridCol w:w="63"/>
        <w:gridCol w:w="6682"/>
        <w:gridCol w:w="63"/>
      </w:tblGrid>
      <w:tr w:rsidR="00A04BA3" w:rsidTr="00990C54">
        <w:trPr>
          <w:gridBefore w:val="1"/>
          <w:wBefore w:w="63" w:type="dxa"/>
          <w:cantSplit/>
        </w:trPr>
        <w:tc>
          <w:tcPr>
            <w:tcW w:w="2495" w:type="dxa"/>
            <w:gridSpan w:val="2"/>
            <w:shd w:val="clear" w:color="auto" w:fill="auto"/>
          </w:tcPr>
          <w:p w:rsidR="00A04BA3" w:rsidRPr="007A5CA2" w:rsidRDefault="007C291D" w:rsidP="0035109E">
            <w:pPr>
              <w:pStyle w:val="BodyText"/>
              <w:jc w:val="center"/>
              <w:rPr>
                <w:rStyle w:val="CustomBold"/>
              </w:rPr>
            </w:pPr>
            <w:r>
              <w:rPr>
                <w:noProof/>
                <w:lang w:val="en-ZA" w:eastAsia="en-ZA"/>
              </w:rPr>
              <w:drawing>
                <wp:inline distT="0" distB="0" distL="0" distR="0" wp14:anchorId="7CF3ECD8" wp14:editId="34D227EF">
                  <wp:extent cx="664210" cy="56959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A04BA3" w:rsidRPr="0035109E" w:rsidRDefault="00A04BA3" w:rsidP="005C4685">
            <w:pPr>
              <w:tabs>
                <w:tab w:val="num" w:pos="284"/>
              </w:tabs>
              <w:spacing w:after="40"/>
              <w:jc w:val="center"/>
              <w:outlineLvl w:val="4"/>
              <w:rPr>
                <w:rFonts w:ascii="Arial Narrow" w:hAnsi="Arial Narrow"/>
                <w:b/>
                <w:color w:val="000080"/>
                <w:spacing w:val="6"/>
                <w:sz w:val="21"/>
                <w:szCs w:val="22"/>
              </w:rPr>
            </w:pPr>
            <w:r w:rsidRPr="0035109E">
              <w:rPr>
                <w:rStyle w:val="CustomBold"/>
                <w:color w:val="000080"/>
              </w:rPr>
              <w:t>Activity</w:t>
            </w:r>
            <w:r w:rsidR="00787F9B">
              <w:rPr>
                <w:rStyle w:val="CustomBold"/>
                <w:color w:val="000080"/>
              </w:rPr>
              <w:t xml:space="preserve"> 2</w:t>
            </w:r>
            <w:r w:rsidR="005C4685">
              <w:rPr>
                <w:rStyle w:val="CustomBold"/>
                <w:color w:val="000080"/>
              </w:rPr>
              <w:t>b</w:t>
            </w:r>
          </w:p>
        </w:tc>
        <w:tc>
          <w:tcPr>
            <w:tcW w:w="6745" w:type="dxa"/>
            <w:gridSpan w:val="2"/>
            <w:shd w:val="clear" w:color="auto" w:fill="auto"/>
          </w:tcPr>
          <w:p w:rsidR="00A04BA3" w:rsidRPr="007A2EAD" w:rsidRDefault="007A2EAD" w:rsidP="007A2EAD">
            <w:pPr>
              <w:tabs>
                <w:tab w:val="num" w:pos="284"/>
              </w:tabs>
              <w:spacing w:after="40"/>
              <w:outlineLvl w:val="4"/>
              <w:rPr>
                <w:rFonts w:ascii="Arial Narrow" w:hAnsi="Arial Narrow"/>
                <w:b/>
                <w:spacing w:val="6"/>
                <w:sz w:val="21"/>
                <w:szCs w:val="22"/>
              </w:rPr>
            </w:pPr>
            <w:r>
              <w:rPr>
                <w:rStyle w:val="CustomBold"/>
              </w:rPr>
              <w:t>Purpose</w:t>
            </w:r>
          </w:p>
          <w:p w:rsidR="00A04BA3" w:rsidRPr="0035109E" w:rsidRDefault="007A2EAD" w:rsidP="00A04BA3">
            <w:pPr>
              <w:pStyle w:val="BodyText"/>
              <w:rPr>
                <w:lang w:val="en-ZA"/>
              </w:rPr>
            </w:pPr>
            <w:r>
              <w:rPr>
                <w:lang w:val="en-ZA"/>
              </w:rPr>
              <w:t xml:space="preserve">This </w:t>
            </w:r>
            <w:r w:rsidR="00C05257">
              <w:rPr>
                <w:lang w:val="en-ZA"/>
              </w:rPr>
              <w:t xml:space="preserve">introductory </w:t>
            </w:r>
            <w:r>
              <w:rPr>
                <w:lang w:val="en-ZA"/>
              </w:rPr>
              <w:t>activity will help you to</w:t>
            </w:r>
            <w:r w:rsidR="00C05257">
              <w:rPr>
                <w:lang w:val="en-ZA"/>
              </w:rPr>
              <w:t xml:space="preserve"> reflect upon what you already know as a basis for identifying what you may still need to learn</w:t>
            </w:r>
            <w:r w:rsidR="00FE2E3E">
              <w:rPr>
                <w:lang w:val="en-ZA"/>
              </w:rPr>
              <w:t>.</w:t>
            </w:r>
          </w:p>
          <w:p w:rsidR="00A04BA3" w:rsidRPr="007A2EAD" w:rsidRDefault="007A2EAD" w:rsidP="007A2EAD">
            <w:pPr>
              <w:pStyle w:val="ListNumber"/>
              <w:numPr>
                <w:ilvl w:val="0"/>
                <w:numId w:val="0"/>
              </w:numPr>
              <w:ind w:left="284" w:hanging="284"/>
              <w:rPr>
                <w:b/>
              </w:rPr>
            </w:pPr>
            <w:r w:rsidRPr="007A2EAD">
              <w:rPr>
                <w:b/>
              </w:rPr>
              <w:t>Time</w:t>
            </w:r>
            <w:r>
              <w:rPr>
                <w:b/>
              </w:rPr>
              <w:t xml:space="preserve"> needed</w:t>
            </w:r>
          </w:p>
          <w:p w:rsidR="007A2EAD" w:rsidRDefault="007A2EAD" w:rsidP="007A2EAD">
            <w:pPr>
              <w:pStyle w:val="ListNumber"/>
              <w:numPr>
                <w:ilvl w:val="0"/>
                <w:numId w:val="0"/>
              </w:numPr>
              <w:ind w:left="284" w:hanging="284"/>
            </w:pPr>
            <w:r>
              <w:t>This activity should take about 15 minutes.</w:t>
            </w:r>
          </w:p>
          <w:p w:rsidR="00990C54" w:rsidRPr="00FE2E3E" w:rsidRDefault="00990C54" w:rsidP="00990C54">
            <w:pPr>
              <w:tabs>
                <w:tab w:val="num" w:pos="284"/>
              </w:tabs>
              <w:spacing w:after="40"/>
              <w:outlineLvl w:val="4"/>
              <w:rPr>
                <w:rStyle w:val="CustomBold"/>
                <w:rFonts w:ascii="Times New Roman" w:hAnsi="Times New Roman"/>
                <w:sz w:val="22"/>
              </w:rPr>
            </w:pPr>
            <w:r w:rsidRPr="00FE2E3E">
              <w:rPr>
                <w:rStyle w:val="CustomBold"/>
                <w:rFonts w:ascii="Times New Roman" w:hAnsi="Times New Roman"/>
                <w:sz w:val="22"/>
              </w:rPr>
              <w:t>Answer the following questions in your workbook:</w:t>
            </w:r>
          </w:p>
          <w:p w:rsidR="00990C54" w:rsidRPr="00C05257" w:rsidRDefault="00990C54" w:rsidP="005E1E37">
            <w:pPr>
              <w:numPr>
                <w:ilvl w:val="0"/>
                <w:numId w:val="16"/>
              </w:numPr>
              <w:spacing w:after="40"/>
              <w:outlineLvl w:val="4"/>
              <w:rPr>
                <w:rStyle w:val="CustomBold"/>
                <w:b w:val="0"/>
              </w:rPr>
            </w:pPr>
            <w:r>
              <w:rPr>
                <w:rStyle w:val="CustomBold"/>
                <w:rFonts w:ascii="Times New Roman" w:hAnsi="Times New Roman"/>
                <w:b w:val="0"/>
                <w:sz w:val="22"/>
              </w:rPr>
              <w:t>List at least five different methods of teaching that you know.</w:t>
            </w:r>
          </w:p>
          <w:p w:rsidR="00990C54" w:rsidRPr="00C05257" w:rsidRDefault="00990C54" w:rsidP="005E1E37">
            <w:pPr>
              <w:numPr>
                <w:ilvl w:val="0"/>
                <w:numId w:val="16"/>
              </w:numPr>
              <w:spacing w:after="40"/>
              <w:outlineLvl w:val="4"/>
              <w:rPr>
                <w:rStyle w:val="CustomBold"/>
                <w:b w:val="0"/>
              </w:rPr>
            </w:pPr>
            <w:r>
              <w:rPr>
                <w:rStyle w:val="CustomBold"/>
                <w:rFonts w:ascii="Times New Roman" w:hAnsi="Times New Roman"/>
                <w:b w:val="0"/>
                <w:sz w:val="22"/>
              </w:rPr>
              <w:t>Consider Pictures A, B and C below. From these pictures, choose:</w:t>
            </w:r>
          </w:p>
          <w:p w:rsidR="00A50CC0" w:rsidRDefault="00990C54" w:rsidP="005E1E37">
            <w:pPr>
              <w:numPr>
                <w:ilvl w:val="1"/>
                <w:numId w:val="16"/>
              </w:numPr>
              <w:spacing w:after="40"/>
              <w:outlineLvl w:val="4"/>
              <w:rPr>
                <w:rStyle w:val="CustomBold"/>
                <w:rFonts w:ascii="Times New Roman" w:hAnsi="Times New Roman"/>
                <w:b w:val="0"/>
                <w:sz w:val="22"/>
              </w:rPr>
            </w:pPr>
            <w:r w:rsidRPr="00C05257">
              <w:rPr>
                <w:rStyle w:val="CustomBold"/>
                <w:rFonts w:ascii="Times New Roman" w:hAnsi="Times New Roman"/>
                <w:b w:val="0"/>
                <w:sz w:val="22"/>
              </w:rPr>
              <w:t>One that seems to model an appropriate approach to adult education.</w:t>
            </w:r>
          </w:p>
          <w:p w:rsidR="00990C54" w:rsidRPr="00A50CC0" w:rsidRDefault="00990C54" w:rsidP="005E1E37">
            <w:pPr>
              <w:numPr>
                <w:ilvl w:val="1"/>
                <w:numId w:val="16"/>
              </w:numPr>
              <w:spacing w:after="40"/>
              <w:outlineLvl w:val="4"/>
              <w:rPr>
                <w:spacing w:val="6"/>
                <w:szCs w:val="22"/>
              </w:rPr>
            </w:pPr>
            <w:r w:rsidRPr="00A50CC0">
              <w:rPr>
                <w:rStyle w:val="CustomBold"/>
                <w:rFonts w:ascii="Times New Roman" w:hAnsi="Times New Roman"/>
                <w:b w:val="0"/>
                <w:sz w:val="22"/>
              </w:rPr>
              <w:t>Explain why you chose this particular picture.</w:t>
            </w:r>
          </w:p>
        </w:tc>
      </w:tr>
      <w:tr w:rsidR="008530DD" w:rsidTr="00990C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 w:type="dxa"/>
          <w:cantSplit/>
        </w:trPr>
        <w:tc>
          <w:tcPr>
            <w:tcW w:w="2495" w:type="dxa"/>
            <w:gridSpan w:val="2"/>
            <w:shd w:val="clear" w:color="auto" w:fill="auto"/>
          </w:tcPr>
          <w:p w:rsidR="00990C54" w:rsidRDefault="00990C54" w:rsidP="00990C54">
            <w:pPr>
              <w:spacing w:line="360" w:lineRule="auto"/>
              <w:rPr>
                <w:i/>
                <w:sz w:val="20"/>
              </w:rPr>
            </w:pPr>
            <w:r>
              <w:lastRenderedPageBreak/>
              <w:br w:type="page"/>
            </w: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990C54" w:rsidRDefault="00990C54" w:rsidP="00990C54">
            <w:pPr>
              <w:spacing w:line="360" w:lineRule="auto"/>
              <w:rPr>
                <w:i/>
                <w:sz w:val="20"/>
              </w:rPr>
            </w:pPr>
          </w:p>
          <w:p w:rsidR="005C4685" w:rsidRDefault="005C4685" w:rsidP="00990C54">
            <w:pPr>
              <w:spacing w:line="360" w:lineRule="auto"/>
              <w:rPr>
                <w:i/>
                <w:sz w:val="20"/>
              </w:rPr>
            </w:pPr>
          </w:p>
          <w:p w:rsidR="005C4685" w:rsidRDefault="005C4685" w:rsidP="005C4685">
            <w:pPr>
              <w:pStyle w:val="Heading5"/>
            </w:pPr>
          </w:p>
          <w:p w:rsidR="00990C54" w:rsidRPr="00990C54" w:rsidRDefault="00665455" w:rsidP="005C4685">
            <w:pPr>
              <w:pStyle w:val="Heading5"/>
            </w:pPr>
            <w:bookmarkStart w:id="97" w:name="_Toc426874597"/>
            <w:r>
              <w:t>Figure 4</w:t>
            </w:r>
            <w:r w:rsidR="00990C54" w:rsidRPr="00990C54">
              <w:t>: A picture showing parade with a commander giving orders.</w:t>
            </w:r>
            <w:bookmarkEnd w:id="97"/>
          </w:p>
          <w:p w:rsidR="008530DD" w:rsidRPr="0035109E" w:rsidRDefault="008530DD" w:rsidP="0035109E">
            <w:pPr>
              <w:tabs>
                <w:tab w:val="num" w:pos="284"/>
              </w:tabs>
              <w:spacing w:after="40"/>
              <w:jc w:val="center"/>
              <w:outlineLvl w:val="4"/>
              <w:rPr>
                <w:rFonts w:ascii="Arial Narrow" w:hAnsi="Arial Narrow"/>
                <w:b/>
                <w:color w:val="000080"/>
                <w:spacing w:val="6"/>
                <w:sz w:val="21"/>
                <w:szCs w:val="22"/>
              </w:rPr>
            </w:pPr>
          </w:p>
        </w:tc>
        <w:tc>
          <w:tcPr>
            <w:tcW w:w="6745" w:type="dxa"/>
            <w:gridSpan w:val="2"/>
            <w:shd w:val="clear" w:color="auto" w:fill="auto"/>
          </w:tcPr>
          <w:p w:rsidR="00C05257" w:rsidRPr="00990C54" w:rsidRDefault="00665455" w:rsidP="00E555D4">
            <w:pPr>
              <w:pStyle w:val="Heading5"/>
            </w:pPr>
            <w:bookmarkStart w:id="98" w:name="_Toc426874598"/>
            <w:r>
              <w:t>Figure 3</w:t>
            </w:r>
            <w:r w:rsidR="00C05257" w:rsidRPr="00C05257">
              <w:t>: A picture showing a typical classroom in a school with the teacher in front of the chalkboard.</w:t>
            </w:r>
            <w:bookmarkEnd w:id="98"/>
          </w:p>
          <w:p w:rsidR="00C05257" w:rsidRDefault="007C291D" w:rsidP="00C05257">
            <w:pPr>
              <w:spacing w:line="360" w:lineRule="auto"/>
              <w:jc w:val="both"/>
            </w:pPr>
            <w:r>
              <w:rPr>
                <w:noProof/>
                <w:lang w:val="en-ZA" w:eastAsia="en-ZA"/>
              </w:rPr>
              <w:drawing>
                <wp:anchor distT="0" distB="0" distL="114300" distR="114300" simplePos="0" relativeHeight="251666944" behindDoc="0" locked="0" layoutInCell="1" allowOverlap="1" wp14:anchorId="7D52D343" wp14:editId="6D7FB091">
                  <wp:simplePos x="0" y="0"/>
                  <wp:positionH relativeFrom="margin">
                    <wp:posOffset>471170</wp:posOffset>
                  </wp:positionH>
                  <wp:positionV relativeFrom="margin">
                    <wp:posOffset>5203825</wp:posOffset>
                  </wp:positionV>
                  <wp:extent cx="4371975" cy="3095625"/>
                  <wp:effectExtent l="19050" t="0" r="9525" b="0"/>
                  <wp:wrapSquare wrapText="bothSides"/>
                  <wp:docPr id="3460" name="Picture 2" descr="C:\Users\Mal. Umar\Documents\umars\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 Umar\Documents\umars\image-18.jpg"/>
                          <pic:cNvPicPr>
                            <a:picLocks noChangeAspect="1" noChangeArrowheads="1"/>
                          </pic:cNvPicPr>
                        </pic:nvPicPr>
                        <pic:blipFill>
                          <a:blip r:embed="rId45"/>
                          <a:srcRect/>
                          <a:stretch>
                            <a:fillRect/>
                          </a:stretch>
                        </pic:blipFill>
                        <pic:spPr bwMode="auto">
                          <a:xfrm>
                            <a:off x="0" y="0"/>
                            <a:ext cx="4371975" cy="3095625"/>
                          </a:xfrm>
                          <a:prstGeom prst="rect">
                            <a:avLst/>
                          </a:prstGeom>
                          <a:noFill/>
                          <a:ln w="9525">
                            <a:noFill/>
                            <a:miter lim="800000"/>
                            <a:headEnd/>
                            <a:tailEnd/>
                          </a:ln>
                        </pic:spPr>
                      </pic:pic>
                    </a:graphicData>
                  </a:graphic>
                </wp:anchor>
              </w:drawing>
            </w:r>
            <w:r>
              <w:rPr>
                <w:i/>
                <w:noProof/>
                <w:lang w:val="en-ZA" w:eastAsia="en-ZA"/>
              </w:rPr>
              <w:drawing>
                <wp:anchor distT="0" distB="0" distL="114300" distR="114300" simplePos="0" relativeHeight="251665920" behindDoc="0" locked="0" layoutInCell="1" allowOverlap="1" wp14:anchorId="56A594FF" wp14:editId="2951F140">
                  <wp:simplePos x="0" y="0"/>
                  <wp:positionH relativeFrom="margin">
                    <wp:posOffset>-59055</wp:posOffset>
                  </wp:positionH>
                  <wp:positionV relativeFrom="margin">
                    <wp:posOffset>607060</wp:posOffset>
                  </wp:positionV>
                  <wp:extent cx="5953125" cy="4267200"/>
                  <wp:effectExtent l="19050" t="0" r="9525" b="0"/>
                  <wp:wrapSquare wrapText="bothSides"/>
                  <wp:docPr id="3459" name="Picture 1" descr="C:\Users\Mal. Umar\Documents\umar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 Umar\Documents\umars\image-1.jpg"/>
                          <pic:cNvPicPr>
                            <a:picLocks noChangeAspect="1" noChangeArrowheads="1"/>
                          </pic:cNvPicPr>
                        </pic:nvPicPr>
                        <pic:blipFill>
                          <a:blip r:embed="rId46"/>
                          <a:srcRect/>
                          <a:stretch>
                            <a:fillRect/>
                          </a:stretch>
                        </pic:blipFill>
                        <pic:spPr bwMode="auto">
                          <a:xfrm>
                            <a:off x="0" y="0"/>
                            <a:ext cx="5953125" cy="4267200"/>
                          </a:xfrm>
                          <a:prstGeom prst="rect">
                            <a:avLst/>
                          </a:prstGeom>
                          <a:noFill/>
                          <a:ln w="9525">
                            <a:noFill/>
                            <a:miter lim="800000"/>
                            <a:headEnd/>
                            <a:tailEnd/>
                          </a:ln>
                        </pic:spPr>
                      </pic:pic>
                    </a:graphicData>
                  </a:graphic>
                </wp:anchor>
              </w:drawing>
            </w:r>
          </w:p>
          <w:p w:rsidR="00C05257" w:rsidRPr="00C07169" w:rsidRDefault="00C05257" w:rsidP="00990C54">
            <w:pPr>
              <w:spacing w:line="360" w:lineRule="auto"/>
              <w:jc w:val="both"/>
            </w:pPr>
          </w:p>
        </w:tc>
      </w:tr>
    </w:tbl>
    <w:p w:rsidR="009E6ED7" w:rsidRPr="009E6ED7" w:rsidRDefault="009E6ED7" w:rsidP="009E6ED7">
      <w:pPr>
        <w:spacing w:before="0" w:after="0"/>
        <w:rPr>
          <w:vanish/>
          <w:sz w:val="24"/>
          <w:szCs w:val="20"/>
          <w:lang w:val="en-US"/>
        </w:rPr>
      </w:pPr>
    </w:p>
    <w:p w:rsidR="00990C54" w:rsidRDefault="00990C54" w:rsidP="00F25972">
      <w:pPr>
        <w:pStyle w:val="Heading4"/>
      </w:pPr>
      <w:bookmarkStart w:id="99" w:name="_Toc409029460"/>
      <w:bookmarkStart w:id="100" w:name="_Toc409097710"/>
      <w:bookmarkStart w:id="101" w:name="_Toc409250972"/>
      <w:bookmarkStart w:id="102" w:name="_Toc409536799"/>
    </w:p>
    <w:p w:rsidR="00990C54" w:rsidRDefault="00990C54" w:rsidP="00F25972">
      <w:pPr>
        <w:pStyle w:val="Heading4"/>
      </w:pPr>
    </w:p>
    <w:p w:rsidR="00990C54" w:rsidRDefault="00990C54" w:rsidP="00F25972">
      <w:pPr>
        <w:pStyle w:val="Heading4"/>
      </w:pPr>
    </w:p>
    <w:p w:rsidR="00990C54" w:rsidRDefault="00990C54" w:rsidP="00F25972">
      <w:pPr>
        <w:pStyle w:val="Heading4"/>
      </w:pPr>
    </w:p>
    <w:p w:rsidR="00990C54" w:rsidRDefault="00990C54" w:rsidP="00F25972">
      <w:pPr>
        <w:pStyle w:val="Heading4"/>
      </w:pPr>
    </w:p>
    <w:p w:rsidR="00990C54" w:rsidRDefault="00990C54" w:rsidP="00F25972">
      <w:pPr>
        <w:pStyle w:val="Heading4"/>
      </w:pPr>
    </w:p>
    <w:p w:rsidR="00990C54" w:rsidRDefault="00990C54" w:rsidP="00F25972">
      <w:pPr>
        <w:pStyle w:val="Heading4"/>
      </w:pPr>
    </w:p>
    <w:p w:rsidR="00990C54" w:rsidRDefault="00990C54" w:rsidP="00990C54">
      <w:pPr>
        <w:spacing w:line="360" w:lineRule="auto"/>
        <w:rPr>
          <w:i/>
          <w:sz w:val="20"/>
        </w:rPr>
      </w:pPr>
    </w:p>
    <w:p w:rsidR="00990C54" w:rsidRPr="00990C54" w:rsidRDefault="00665455" w:rsidP="005C4685">
      <w:pPr>
        <w:pStyle w:val="Heading5"/>
      </w:pPr>
      <w:bookmarkStart w:id="103" w:name="_Toc426874599"/>
      <w:bookmarkStart w:id="104" w:name="_GoBack"/>
      <w:r>
        <w:t>Figure 5</w:t>
      </w:r>
      <w:r w:rsidR="00990C54" w:rsidRPr="00990C54">
        <w:t>: A picture of an interactive workshop session</w:t>
      </w:r>
      <w:bookmarkEnd w:id="103"/>
    </w:p>
    <w:tbl>
      <w:tblPr>
        <w:tblpPr w:leftFromText="180" w:rightFromText="180" w:vertAnchor="text" w:horzAnchor="page" w:tblpX="1588" w:tblpY="176"/>
        <w:tblW w:w="0" w:type="auto"/>
        <w:tblLayout w:type="fixed"/>
        <w:tblLook w:val="01E0" w:firstRow="1" w:lastRow="1" w:firstColumn="1" w:lastColumn="1" w:noHBand="0" w:noVBand="0"/>
      </w:tblPr>
      <w:tblGrid>
        <w:gridCol w:w="1684"/>
      </w:tblGrid>
      <w:tr w:rsidR="00990C54" w:rsidRPr="005F69AB" w:rsidTr="00990C54">
        <w:trPr>
          <w:cantSplit/>
        </w:trPr>
        <w:tc>
          <w:tcPr>
            <w:tcW w:w="1684" w:type="dxa"/>
            <w:tcBorders>
              <w:top w:val="single" w:sz="4" w:space="0" w:color="000080"/>
              <w:left w:val="single" w:sz="4" w:space="0" w:color="000080"/>
              <w:right w:val="single" w:sz="4" w:space="0" w:color="000080"/>
            </w:tcBorders>
          </w:tcPr>
          <w:bookmarkEnd w:id="104"/>
          <w:p w:rsidR="00990C54" w:rsidRPr="005F69AB" w:rsidRDefault="007C291D" w:rsidP="00990C54">
            <w:pPr>
              <w:pStyle w:val="BodyText"/>
              <w:jc w:val="center"/>
            </w:pPr>
            <w:r>
              <w:rPr>
                <w:noProof/>
                <w:lang w:val="en-ZA" w:eastAsia="en-ZA"/>
              </w:rPr>
              <w:drawing>
                <wp:inline distT="0" distB="0" distL="0" distR="0" wp14:anchorId="47A0EC55" wp14:editId="039748AE">
                  <wp:extent cx="647065" cy="526415"/>
                  <wp:effectExtent l="19050" t="0" r="63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990C54" w:rsidRPr="009903EF" w:rsidTr="00990C54">
        <w:trPr>
          <w:cantSplit/>
        </w:trPr>
        <w:tc>
          <w:tcPr>
            <w:tcW w:w="1684" w:type="dxa"/>
            <w:tcBorders>
              <w:left w:val="single" w:sz="4" w:space="0" w:color="000080"/>
              <w:bottom w:val="single" w:sz="4" w:space="0" w:color="000080"/>
              <w:right w:val="single" w:sz="4" w:space="0" w:color="000080"/>
            </w:tcBorders>
          </w:tcPr>
          <w:p w:rsidR="00990C54" w:rsidRPr="009903EF" w:rsidRDefault="00990C54" w:rsidP="00990C54">
            <w:pPr>
              <w:pStyle w:val="BodyText"/>
              <w:jc w:val="center"/>
              <w:rPr>
                <w:color w:val="000080"/>
              </w:rPr>
            </w:pPr>
            <w:r w:rsidRPr="009903EF">
              <w:rPr>
                <w:rStyle w:val="CustomBold"/>
                <w:color w:val="000080"/>
              </w:rPr>
              <w:t>Discussion</w:t>
            </w:r>
          </w:p>
        </w:tc>
      </w:tr>
    </w:tbl>
    <w:p w:rsidR="00F75766" w:rsidRDefault="007C291D" w:rsidP="00F25972">
      <w:pPr>
        <w:pStyle w:val="Heading4"/>
      </w:pPr>
      <w:bookmarkStart w:id="105" w:name="_Toc409751091"/>
      <w:bookmarkStart w:id="106" w:name="_Toc418157201"/>
      <w:bookmarkStart w:id="107" w:name="_Toc426874600"/>
      <w:r>
        <w:rPr>
          <w:noProof/>
          <w:lang w:val="en-ZA" w:eastAsia="en-ZA"/>
        </w:rPr>
        <w:drawing>
          <wp:anchor distT="0" distB="0" distL="114300" distR="114300" simplePos="0" relativeHeight="251667968" behindDoc="0" locked="0" layoutInCell="1" allowOverlap="1" wp14:anchorId="5DCBFFD8" wp14:editId="7622E9FE">
            <wp:simplePos x="0" y="0"/>
            <wp:positionH relativeFrom="margin">
              <wp:posOffset>2115820</wp:posOffset>
            </wp:positionH>
            <wp:positionV relativeFrom="margin">
              <wp:posOffset>153035</wp:posOffset>
            </wp:positionV>
            <wp:extent cx="1911985" cy="2535555"/>
            <wp:effectExtent l="19050" t="0" r="0" b="0"/>
            <wp:wrapSquare wrapText="bothSides"/>
            <wp:docPr id="3461" name="Picture 1" descr="C:\Users\Mal. Umar\Pictures\IMG_20141204_151647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 Umar\Pictures\IMG_20141204_151647_copy.jpg"/>
                    <pic:cNvPicPr>
                      <a:picLocks noChangeAspect="1" noChangeArrowheads="1"/>
                    </pic:cNvPicPr>
                  </pic:nvPicPr>
                  <pic:blipFill>
                    <a:blip r:embed="rId47"/>
                    <a:srcRect/>
                    <a:stretch>
                      <a:fillRect/>
                    </a:stretch>
                  </pic:blipFill>
                  <pic:spPr bwMode="auto">
                    <a:xfrm>
                      <a:off x="0" y="0"/>
                      <a:ext cx="1911985" cy="2535555"/>
                    </a:xfrm>
                    <a:prstGeom prst="rect">
                      <a:avLst/>
                    </a:prstGeom>
                    <a:noFill/>
                    <a:ln w="9525">
                      <a:noFill/>
                      <a:miter lim="800000"/>
                      <a:headEnd/>
                      <a:tailEnd/>
                    </a:ln>
                  </pic:spPr>
                </pic:pic>
              </a:graphicData>
            </a:graphic>
          </wp:anchor>
        </w:drawing>
      </w:r>
      <w:r w:rsidR="001B1A07">
        <w:t>Discussion</w:t>
      </w:r>
      <w:bookmarkEnd w:id="99"/>
      <w:bookmarkEnd w:id="100"/>
      <w:bookmarkEnd w:id="101"/>
      <w:bookmarkEnd w:id="102"/>
      <w:bookmarkEnd w:id="105"/>
      <w:bookmarkEnd w:id="106"/>
      <w:bookmarkEnd w:id="107"/>
    </w:p>
    <w:p w:rsidR="00A018E7" w:rsidRDefault="00352411" w:rsidP="00125669">
      <w:pPr>
        <w:pStyle w:val="BodyText"/>
      </w:pPr>
      <w:r>
        <w:rPr>
          <w:noProof/>
          <w:lang w:val="en-ZA" w:eastAsia="en-ZA"/>
        </w:rPr>
        <mc:AlternateContent>
          <mc:Choice Requires="wps">
            <w:drawing>
              <wp:anchor distT="0" distB="0" distL="114300" distR="114300" simplePos="0" relativeHeight="251657728" behindDoc="0" locked="0" layoutInCell="1" allowOverlap="1">
                <wp:simplePos x="0" y="0"/>
                <wp:positionH relativeFrom="margin">
                  <wp:posOffset>7351395</wp:posOffset>
                </wp:positionH>
                <wp:positionV relativeFrom="paragraph">
                  <wp:posOffset>1133475</wp:posOffset>
                </wp:positionV>
                <wp:extent cx="4400550" cy="91440"/>
                <wp:effectExtent l="0" t="0" r="0" b="0"/>
                <wp:wrapNone/>
                <wp:docPr id="23"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1A38A3" w:rsidRDefault="00137326" w:rsidP="002214CB">
                            <w:pPr>
                              <w:spacing w:before="0"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0" o:spid="_x0000_s1035" type="#_x0000_t202" style="position:absolute;margin-left:578.85pt;margin-top:89.25pt;width:346.5pt;height:7.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0+t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" filled="f" stroked="f">
                <v:textbox style="mso-fit-shape-to-text:t">
                  <w:txbxContent>
                    <w:p w:rsidR="00137326" w:rsidRPr="001A38A3" w:rsidRDefault="00137326" w:rsidP="002214CB">
                      <w:pPr>
                        <w:spacing w:before="0"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6.4: Planning and writing tutor-marked assignments</w:t>
                      </w:r>
                      <w:r>
                        <w:rPr>
                          <w:b/>
                          <w:bCs/>
                          <w:i/>
                          <w:iCs/>
                          <w:vanish/>
                          <w:color w:val="FF0000"/>
                          <w:sz w:val="20"/>
                          <w:szCs w:val="20"/>
                        </w:rPr>
                        <w:t>.</w:t>
                      </w:r>
                    </w:p>
                  </w:txbxContent>
                </v:textbox>
                <w10:wrap anchorx="margin"/>
              </v:shape>
            </w:pict>
          </mc:Fallback>
        </mc:AlternateContent>
      </w:r>
      <w:r>
        <w:rPr>
          <w:noProof/>
          <w:lang w:val="en-ZA" w:eastAsia="en-ZA"/>
        </w:rPr>
        <mc:AlternateContent>
          <mc:Choice Requires="wps">
            <w:drawing>
              <wp:anchor distT="0" distB="0" distL="114300" distR="114300" simplePos="0" relativeHeight="251656704" behindDoc="0" locked="0" layoutInCell="1" allowOverlap="1">
                <wp:simplePos x="0" y="0"/>
                <wp:positionH relativeFrom="margin">
                  <wp:posOffset>4831080</wp:posOffset>
                </wp:positionH>
                <wp:positionV relativeFrom="paragraph">
                  <wp:posOffset>1578610</wp:posOffset>
                </wp:positionV>
                <wp:extent cx="4470400" cy="91440"/>
                <wp:effectExtent l="0" t="0" r="0" b="0"/>
                <wp:wrapNone/>
                <wp:docPr id="22"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1A38A3" w:rsidRDefault="00137326" w:rsidP="002214CB">
                            <w:pPr>
                              <w:spacing w:before="0"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6.3: Planning and writing assessments</w:t>
                            </w:r>
                            <w:r>
                              <w:rPr>
                                <w:b/>
                                <w:bCs/>
                                <w:i/>
                                <w:iCs/>
                                <w:vanish/>
                                <w:color w:val="FF0000"/>
                                <w:sz w:val="20"/>
                                <w:szCs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9" o:spid="_x0000_s1036" type="#_x0000_t202" style="position:absolute;margin-left:380.4pt;margin-top:124.3pt;width:352pt;height:7.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" filled="f" stroked="f">
                <v:textbox style="mso-fit-shape-to-text:t">
                  <w:txbxContent>
                    <w:p w:rsidR="00137326" w:rsidRPr="001A38A3" w:rsidRDefault="00137326" w:rsidP="002214CB">
                      <w:pPr>
                        <w:spacing w:before="0" w:after="0"/>
                        <w:ind w:left="227" w:hanging="227"/>
                        <w:rPr>
                          <w:b/>
                          <w:bCs/>
                          <w:vanish/>
                          <w:color w:val="FF0000"/>
                          <w:sz w:val="20"/>
                          <w:szCs w:val="20"/>
                        </w:rPr>
                      </w:pPr>
                      <w:r>
                        <w:rPr>
                          <w:b/>
                          <w:bCs/>
                          <w:vanish/>
                          <w:color w:val="FF0000"/>
                          <w:sz w:val="20"/>
                          <w:szCs w:val="20"/>
                        </w:rPr>
                        <w:sym w:font="Webdings" w:char="F034"/>
                      </w:r>
                      <w:r w:rsidRPr="001A38A3">
                        <w:rPr>
                          <w:b/>
                          <w:bCs/>
                          <w:vanish/>
                          <w:color w:val="FF0000"/>
                          <w:sz w:val="20"/>
                          <w:szCs w:val="20"/>
                        </w:rPr>
                        <w:t xml:space="preserve">See Richard Freeman’s handbook, </w:t>
                      </w:r>
                      <w:r w:rsidRPr="00E9391A">
                        <w:rPr>
                          <w:b/>
                          <w:bCs/>
                          <w:i/>
                          <w:iCs/>
                          <w:vanish/>
                          <w:color w:val="FF0000"/>
                          <w:sz w:val="20"/>
                          <w:szCs w:val="20"/>
                        </w:rPr>
                        <w:t>section 6.3: Planning and writing assessments</w:t>
                      </w:r>
                      <w:r>
                        <w:rPr>
                          <w:b/>
                          <w:bCs/>
                          <w:i/>
                          <w:iCs/>
                          <w:vanish/>
                          <w:color w:val="FF0000"/>
                          <w:sz w:val="20"/>
                          <w:szCs w:val="20"/>
                        </w:rPr>
                        <w:t>.</w:t>
                      </w:r>
                    </w:p>
                  </w:txbxContent>
                </v:textbox>
                <w10:wrap anchorx="margin"/>
              </v:shape>
            </w:pict>
          </mc:Fallback>
        </mc:AlternateContent>
      </w:r>
      <w:r w:rsidR="00C05257">
        <w:t xml:space="preserve">Some examples of teaching methods </w:t>
      </w:r>
      <w:r w:rsidR="00C05257" w:rsidRPr="00C05257">
        <w:t>include: Lecture method, Discussion Method, Project Method, Demonstration method, Brain storming, Discovery etc.</w:t>
      </w:r>
    </w:p>
    <w:p w:rsidR="00C05257" w:rsidRDefault="005C4685" w:rsidP="00125669">
      <w:pPr>
        <w:pStyle w:val="BodyText"/>
      </w:pPr>
      <w:r>
        <w:t xml:space="preserve">We think that Figure 4 </w:t>
      </w:r>
      <w:r w:rsidR="00C05257">
        <w:t>is the most appropriate.</w:t>
      </w:r>
    </w:p>
    <w:p w:rsidR="00C05257" w:rsidRDefault="00C05257" w:rsidP="00125669">
      <w:pPr>
        <w:pStyle w:val="BodyText"/>
      </w:pPr>
      <w:r>
        <w:t>This is because:</w:t>
      </w:r>
    </w:p>
    <w:p w:rsidR="00C05257" w:rsidRPr="00C05257" w:rsidRDefault="00C05257" w:rsidP="005E1E37">
      <w:pPr>
        <w:numPr>
          <w:ilvl w:val="0"/>
          <w:numId w:val="19"/>
        </w:numPr>
        <w:spacing w:line="360" w:lineRule="auto"/>
        <w:jc w:val="both"/>
        <w:rPr>
          <w:szCs w:val="22"/>
        </w:rPr>
      </w:pPr>
      <w:r w:rsidRPr="00C05257">
        <w:rPr>
          <w:szCs w:val="22"/>
        </w:rPr>
        <w:t>Adult learners prefer to be engaged in their learning, not just listening but doing.</w:t>
      </w:r>
    </w:p>
    <w:p w:rsidR="00C05257" w:rsidRPr="00C05257" w:rsidRDefault="00C05257" w:rsidP="005E1E37">
      <w:pPr>
        <w:numPr>
          <w:ilvl w:val="0"/>
          <w:numId w:val="19"/>
        </w:numPr>
        <w:spacing w:line="360" w:lineRule="auto"/>
        <w:jc w:val="both"/>
        <w:rPr>
          <w:szCs w:val="22"/>
        </w:rPr>
      </w:pPr>
      <w:r w:rsidRPr="00C05257">
        <w:rPr>
          <w:szCs w:val="22"/>
        </w:rPr>
        <w:t>They value sharing information with fellow participants.</w:t>
      </w:r>
    </w:p>
    <w:p w:rsidR="00C05257" w:rsidRPr="00C05257" w:rsidRDefault="00C05257" w:rsidP="005E1E37">
      <w:pPr>
        <w:numPr>
          <w:ilvl w:val="0"/>
          <w:numId w:val="19"/>
        </w:numPr>
        <w:spacing w:line="360" w:lineRule="auto"/>
        <w:jc w:val="both"/>
        <w:rPr>
          <w:szCs w:val="22"/>
        </w:rPr>
      </w:pPr>
      <w:r w:rsidRPr="00C05257">
        <w:rPr>
          <w:szCs w:val="22"/>
        </w:rPr>
        <w:t>They want to be able to apply new information and skills immediately.</w:t>
      </w:r>
    </w:p>
    <w:p w:rsidR="00C05257" w:rsidRPr="00C05257" w:rsidRDefault="00C05257" w:rsidP="005E1E37">
      <w:pPr>
        <w:numPr>
          <w:ilvl w:val="0"/>
          <w:numId w:val="19"/>
        </w:numPr>
        <w:spacing w:line="360" w:lineRule="auto"/>
        <w:jc w:val="both"/>
        <w:rPr>
          <w:szCs w:val="22"/>
        </w:rPr>
      </w:pPr>
      <w:r w:rsidRPr="00C05257">
        <w:rPr>
          <w:szCs w:val="22"/>
        </w:rPr>
        <w:t>They learn best when the information presented is contextual and relevant.</w:t>
      </w:r>
    </w:p>
    <w:p w:rsidR="00131B01" w:rsidRDefault="00990C54" w:rsidP="00CC49BC">
      <w:pPr>
        <w:pStyle w:val="Heading2"/>
        <w:rPr>
          <w:noProof/>
          <w:lang w:eastAsia="en-GB"/>
        </w:rPr>
      </w:pPr>
      <w:r>
        <w:rPr>
          <w:noProof/>
          <w:lang w:eastAsia="en-GB"/>
        </w:rPr>
        <w:br w:type="page"/>
      </w:r>
      <w:bookmarkStart w:id="108" w:name="_Toc409751092"/>
      <w:bookmarkStart w:id="109" w:name="_Toc426874601"/>
      <w:r w:rsidR="00787F9B">
        <w:rPr>
          <w:noProof/>
          <w:lang w:eastAsia="en-GB"/>
        </w:rPr>
        <w:lastRenderedPageBreak/>
        <w:t>2</w:t>
      </w:r>
      <w:r>
        <w:rPr>
          <w:noProof/>
          <w:lang w:eastAsia="en-GB"/>
        </w:rPr>
        <w:t>.3</w:t>
      </w:r>
      <w:r w:rsidR="00A50CC0">
        <w:rPr>
          <w:noProof/>
          <w:lang w:eastAsia="en-GB"/>
        </w:rPr>
        <w:t xml:space="preserve"> </w:t>
      </w:r>
      <w:r>
        <w:rPr>
          <w:noProof/>
          <w:lang w:eastAsia="en-GB"/>
        </w:rPr>
        <w:t>Introducing andragogy</w:t>
      </w:r>
      <w:bookmarkEnd w:id="108"/>
      <w:bookmarkEnd w:id="109"/>
    </w:p>
    <w:p w:rsidR="00990C54" w:rsidRPr="00990C54" w:rsidRDefault="00990C54" w:rsidP="00990C54">
      <w:pPr>
        <w:rPr>
          <w:szCs w:val="22"/>
        </w:rPr>
      </w:pPr>
      <w:r w:rsidRPr="00990C54">
        <w:rPr>
          <w:szCs w:val="22"/>
        </w:rPr>
        <w:t>Having brainstormed on</w:t>
      </w:r>
      <w:r>
        <w:rPr>
          <w:szCs w:val="22"/>
        </w:rPr>
        <w:t xml:space="preserve"> different methods of teaching children, we have seen this </w:t>
      </w:r>
      <w:r w:rsidRPr="00990C54">
        <w:rPr>
          <w:szCs w:val="22"/>
        </w:rPr>
        <w:t>is not enough to teach perfectly in adult classes. Why? Because, adults wan</w:t>
      </w:r>
      <w:r>
        <w:rPr>
          <w:szCs w:val="22"/>
        </w:rPr>
        <w:t>t to know why they should learn;</w:t>
      </w:r>
      <w:r w:rsidRPr="00990C54">
        <w:rPr>
          <w:szCs w:val="22"/>
        </w:rPr>
        <w:t xml:space="preserve"> adu</w:t>
      </w:r>
      <w:r>
        <w:rPr>
          <w:szCs w:val="22"/>
        </w:rPr>
        <w:t>lts need to take responsibility;</w:t>
      </w:r>
      <w:r w:rsidRPr="00990C54">
        <w:rPr>
          <w:szCs w:val="22"/>
        </w:rPr>
        <w:t xml:space="preserve"> adul</w:t>
      </w:r>
      <w:r>
        <w:rPr>
          <w:szCs w:val="22"/>
        </w:rPr>
        <w:t>ts bring experience to learning;</w:t>
      </w:r>
      <w:r w:rsidRPr="00990C54">
        <w:rPr>
          <w:szCs w:val="22"/>
        </w:rPr>
        <w:t xml:space="preserve"> adults are ready to learn when the n</w:t>
      </w:r>
      <w:r w:rsidR="00937D46">
        <w:rPr>
          <w:szCs w:val="22"/>
        </w:rPr>
        <w:t>eed arises;</w:t>
      </w:r>
      <w:r>
        <w:rPr>
          <w:szCs w:val="22"/>
        </w:rPr>
        <w:t xml:space="preserve"> and adults are task-</w:t>
      </w:r>
      <w:r w:rsidRPr="00990C54">
        <w:rPr>
          <w:szCs w:val="22"/>
        </w:rPr>
        <w:t xml:space="preserve">oriented.   </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700CF2" w:rsidTr="0035109E">
        <w:trPr>
          <w:cantSplit/>
        </w:trPr>
        <w:tc>
          <w:tcPr>
            <w:tcW w:w="2495" w:type="dxa"/>
            <w:shd w:val="clear" w:color="auto" w:fill="auto"/>
          </w:tcPr>
          <w:p w:rsidR="00700CF2" w:rsidRPr="007A5CA2" w:rsidRDefault="007C291D" w:rsidP="0035109E">
            <w:pPr>
              <w:pStyle w:val="BodyText"/>
              <w:jc w:val="center"/>
              <w:rPr>
                <w:rStyle w:val="CustomBold"/>
              </w:rPr>
            </w:pPr>
            <w:r>
              <w:rPr>
                <w:noProof/>
                <w:lang w:val="en-ZA" w:eastAsia="en-ZA"/>
              </w:rPr>
              <w:drawing>
                <wp:inline distT="0" distB="0" distL="0" distR="0" wp14:anchorId="34779E06" wp14:editId="6BF6239E">
                  <wp:extent cx="664210" cy="569595"/>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700CF2" w:rsidRPr="0035109E" w:rsidRDefault="00700CF2" w:rsidP="005C4685">
            <w:pPr>
              <w:tabs>
                <w:tab w:val="num" w:pos="284"/>
              </w:tabs>
              <w:spacing w:after="40"/>
              <w:jc w:val="center"/>
              <w:outlineLvl w:val="4"/>
              <w:rPr>
                <w:rFonts w:ascii="Arial Narrow" w:hAnsi="Arial Narrow"/>
                <w:b/>
                <w:color w:val="000080"/>
                <w:spacing w:val="6"/>
                <w:sz w:val="21"/>
                <w:szCs w:val="22"/>
              </w:rPr>
            </w:pPr>
            <w:r w:rsidRPr="0035109E">
              <w:rPr>
                <w:rStyle w:val="CustomBold"/>
                <w:color w:val="000080"/>
              </w:rPr>
              <w:t>Activity</w:t>
            </w:r>
            <w:r w:rsidR="005C4685">
              <w:rPr>
                <w:rStyle w:val="CustomBold"/>
                <w:color w:val="000080"/>
              </w:rPr>
              <w:t xml:space="preserve"> 2c</w:t>
            </w:r>
          </w:p>
        </w:tc>
        <w:tc>
          <w:tcPr>
            <w:tcW w:w="6745" w:type="dxa"/>
            <w:shd w:val="clear" w:color="auto" w:fill="auto"/>
          </w:tcPr>
          <w:p w:rsidR="0073581A" w:rsidRPr="0073581A" w:rsidRDefault="0073581A" w:rsidP="00700CF2">
            <w:pPr>
              <w:rPr>
                <w:b/>
                <w:szCs w:val="22"/>
                <w:lang w:val="en-ZA" w:eastAsia="en-US"/>
              </w:rPr>
            </w:pPr>
            <w:r w:rsidRPr="0073581A">
              <w:rPr>
                <w:b/>
                <w:szCs w:val="22"/>
                <w:lang w:val="en-ZA" w:eastAsia="en-US"/>
              </w:rPr>
              <w:t>Purpose</w:t>
            </w:r>
          </w:p>
          <w:p w:rsidR="0073581A" w:rsidRDefault="0073581A" w:rsidP="00700CF2">
            <w:pPr>
              <w:rPr>
                <w:szCs w:val="22"/>
                <w:lang w:val="en-ZA" w:eastAsia="en-US"/>
              </w:rPr>
            </w:pPr>
            <w:r>
              <w:rPr>
                <w:szCs w:val="22"/>
                <w:lang w:val="en-ZA" w:eastAsia="en-US"/>
              </w:rPr>
              <w:t xml:space="preserve">This </w:t>
            </w:r>
            <w:r w:rsidR="00990C54">
              <w:rPr>
                <w:szCs w:val="22"/>
                <w:lang w:val="en-ZA" w:eastAsia="en-US"/>
              </w:rPr>
              <w:t xml:space="preserve">developmental </w:t>
            </w:r>
            <w:r>
              <w:rPr>
                <w:szCs w:val="22"/>
                <w:lang w:val="en-ZA" w:eastAsia="en-US"/>
              </w:rPr>
              <w:t xml:space="preserve">activity will help you to think about </w:t>
            </w:r>
            <w:r w:rsidR="00990C54">
              <w:rPr>
                <w:szCs w:val="22"/>
                <w:lang w:val="en-ZA" w:eastAsia="en-US"/>
              </w:rPr>
              <w:t>the theory of teaching adults.</w:t>
            </w:r>
          </w:p>
          <w:p w:rsidR="0073581A" w:rsidRPr="0073581A" w:rsidRDefault="0073581A" w:rsidP="00700CF2">
            <w:pPr>
              <w:rPr>
                <w:b/>
                <w:szCs w:val="22"/>
                <w:lang w:val="en-ZA" w:eastAsia="en-US"/>
              </w:rPr>
            </w:pPr>
            <w:r w:rsidRPr="0073581A">
              <w:rPr>
                <w:b/>
                <w:szCs w:val="22"/>
                <w:lang w:val="en-ZA" w:eastAsia="en-US"/>
              </w:rPr>
              <w:t>Time</w:t>
            </w:r>
          </w:p>
          <w:p w:rsidR="0073581A" w:rsidRDefault="0073581A" w:rsidP="00700CF2">
            <w:pPr>
              <w:rPr>
                <w:szCs w:val="22"/>
                <w:lang w:val="en-ZA" w:eastAsia="en-US"/>
              </w:rPr>
            </w:pPr>
            <w:r>
              <w:rPr>
                <w:szCs w:val="22"/>
                <w:lang w:val="en-ZA" w:eastAsia="en-US"/>
              </w:rPr>
              <w:t xml:space="preserve">The activity should take about </w:t>
            </w:r>
            <w:r w:rsidR="004C437D">
              <w:rPr>
                <w:szCs w:val="22"/>
                <w:lang w:val="en-ZA" w:eastAsia="en-US"/>
              </w:rPr>
              <w:t>2</w:t>
            </w:r>
            <w:r>
              <w:rPr>
                <w:szCs w:val="22"/>
                <w:lang w:val="en-ZA" w:eastAsia="en-US"/>
              </w:rPr>
              <w:t>0 minutes</w:t>
            </w:r>
          </w:p>
          <w:p w:rsidR="00700CF2" w:rsidRPr="0073581A" w:rsidRDefault="0073581A" w:rsidP="0073581A">
            <w:pPr>
              <w:rPr>
                <w:b/>
                <w:szCs w:val="22"/>
                <w:lang w:val="en-ZA" w:eastAsia="en-US"/>
              </w:rPr>
            </w:pPr>
            <w:r w:rsidRPr="0073581A">
              <w:rPr>
                <w:b/>
                <w:szCs w:val="22"/>
                <w:lang w:val="en-ZA" w:eastAsia="en-US"/>
              </w:rPr>
              <w:t>Answer the follo</w:t>
            </w:r>
            <w:r>
              <w:rPr>
                <w:b/>
                <w:szCs w:val="22"/>
                <w:lang w:val="en-ZA" w:eastAsia="en-US"/>
              </w:rPr>
              <w:t>wing questions in your workbook and/or brainstorm with one or more colleagues</w:t>
            </w:r>
          </w:p>
          <w:p w:rsidR="0073581A" w:rsidRDefault="00A50CC0" w:rsidP="005E1E37">
            <w:pPr>
              <w:numPr>
                <w:ilvl w:val="0"/>
                <w:numId w:val="17"/>
              </w:numPr>
            </w:pPr>
            <w:r>
              <w:t xml:space="preserve">Explain what you think </w:t>
            </w:r>
            <w:r w:rsidR="00937019">
              <w:t>meant by the term andragogy.</w:t>
            </w:r>
          </w:p>
          <w:p w:rsidR="0073581A" w:rsidRDefault="00937019" w:rsidP="005E1E37">
            <w:pPr>
              <w:numPr>
                <w:ilvl w:val="0"/>
                <w:numId w:val="17"/>
              </w:numPr>
              <w:rPr>
                <w:szCs w:val="22"/>
              </w:rPr>
            </w:pPr>
            <w:r w:rsidRPr="00937019">
              <w:rPr>
                <w:szCs w:val="22"/>
              </w:rPr>
              <w:t>How will you assess the learning needs of this population in order to select topics that are meaningful to this group of learners?</w:t>
            </w:r>
          </w:p>
          <w:p w:rsidR="0073581A" w:rsidRPr="00937019" w:rsidRDefault="00937019" w:rsidP="005E1E37">
            <w:pPr>
              <w:numPr>
                <w:ilvl w:val="0"/>
                <w:numId w:val="17"/>
              </w:numPr>
              <w:rPr>
                <w:szCs w:val="22"/>
              </w:rPr>
            </w:pPr>
            <w:r w:rsidRPr="00937019">
              <w:rPr>
                <w:szCs w:val="22"/>
              </w:rPr>
              <w:t>What interactive learning activities would you use to engage adult learners without lecturing at them?</w:t>
            </w:r>
          </w:p>
        </w:tc>
      </w:tr>
    </w:tbl>
    <w:p w:rsidR="003F4A2D" w:rsidRPr="003F4A2D" w:rsidRDefault="003F4A2D" w:rsidP="003F4A2D">
      <w:pPr>
        <w:spacing w:before="0" w:after="0"/>
        <w:rPr>
          <w:vanish/>
        </w:rPr>
      </w:pPr>
      <w:bookmarkStart w:id="110" w:name="_Toc409029462"/>
      <w:bookmarkStart w:id="111" w:name="_Toc409097712"/>
    </w:p>
    <w:tbl>
      <w:tblPr>
        <w:tblpPr w:leftFromText="180" w:rightFromText="180" w:vertAnchor="text" w:horzAnchor="page" w:tblpX="1468" w:tblpY="766"/>
        <w:tblW w:w="0" w:type="auto"/>
        <w:tblLayout w:type="fixed"/>
        <w:tblLook w:val="01E0" w:firstRow="1" w:lastRow="1" w:firstColumn="1" w:lastColumn="1" w:noHBand="0" w:noVBand="0"/>
      </w:tblPr>
      <w:tblGrid>
        <w:gridCol w:w="1684"/>
      </w:tblGrid>
      <w:tr w:rsidR="004C437D" w:rsidRPr="005F69AB" w:rsidTr="004C437D">
        <w:trPr>
          <w:cantSplit/>
        </w:trPr>
        <w:tc>
          <w:tcPr>
            <w:tcW w:w="1684" w:type="dxa"/>
            <w:tcBorders>
              <w:top w:val="single" w:sz="4" w:space="0" w:color="000080"/>
              <w:left w:val="single" w:sz="4" w:space="0" w:color="000080"/>
              <w:right w:val="single" w:sz="4" w:space="0" w:color="000080"/>
            </w:tcBorders>
          </w:tcPr>
          <w:p w:rsidR="004C437D" w:rsidRPr="005F69AB" w:rsidRDefault="007C291D" w:rsidP="004C437D">
            <w:pPr>
              <w:pStyle w:val="BodyText"/>
              <w:jc w:val="center"/>
            </w:pPr>
            <w:r>
              <w:rPr>
                <w:noProof/>
                <w:lang w:val="en-ZA" w:eastAsia="en-ZA"/>
              </w:rPr>
              <w:drawing>
                <wp:inline distT="0" distB="0" distL="0" distR="0" wp14:anchorId="5CC163A0" wp14:editId="0217DB74">
                  <wp:extent cx="647065" cy="526415"/>
                  <wp:effectExtent l="19050" t="0" r="63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4C437D" w:rsidRPr="009903EF" w:rsidTr="004C437D">
        <w:trPr>
          <w:cantSplit/>
        </w:trPr>
        <w:tc>
          <w:tcPr>
            <w:tcW w:w="1684" w:type="dxa"/>
            <w:tcBorders>
              <w:left w:val="single" w:sz="4" w:space="0" w:color="000080"/>
              <w:bottom w:val="single" w:sz="4" w:space="0" w:color="000080"/>
              <w:right w:val="single" w:sz="4" w:space="0" w:color="000080"/>
            </w:tcBorders>
          </w:tcPr>
          <w:p w:rsidR="004C437D" w:rsidRPr="009903EF" w:rsidRDefault="004C437D" w:rsidP="004C437D">
            <w:pPr>
              <w:pStyle w:val="BodyText"/>
              <w:jc w:val="center"/>
              <w:rPr>
                <w:color w:val="000080"/>
              </w:rPr>
            </w:pPr>
            <w:r w:rsidRPr="009903EF">
              <w:rPr>
                <w:rStyle w:val="CustomBold"/>
                <w:color w:val="000080"/>
              </w:rPr>
              <w:t>Discussion</w:t>
            </w:r>
          </w:p>
        </w:tc>
      </w:tr>
    </w:tbl>
    <w:p w:rsidR="004C437D" w:rsidRPr="0073581A" w:rsidRDefault="004C437D" w:rsidP="004C437D">
      <w:pPr>
        <w:pStyle w:val="Heading4"/>
        <w:rPr>
          <w:lang w:val="en-ZA"/>
        </w:rPr>
      </w:pPr>
      <w:bookmarkStart w:id="112" w:name="_Toc409250974"/>
      <w:bookmarkStart w:id="113" w:name="_Toc409536801"/>
      <w:bookmarkStart w:id="114" w:name="_Toc409751093"/>
      <w:bookmarkStart w:id="115" w:name="_Toc418157203"/>
      <w:bookmarkStart w:id="116" w:name="_Toc426874602"/>
      <w:r>
        <w:rPr>
          <w:lang w:val="en-ZA"/>
        </w:rPr>
        <w:t>Di</w:t>
      </w:r>
      <w:r w:rsidRPr="0073581A">
        <w:rPr>
          <w:lang w:val="en-ZA"/>
        </w:rPr>
        <w:t>scussion</w:t>
      </w:r>
      <w:bookmarkEnd w:id="110"/>
      <w:bookmarkEnd w:id="111"/>
      <w:bookmarkEnd w:id="112"/>
      <w:bookmarkEnd w:id="113"/>
      <w:bookmarkEnd w:id="114"/>
      <w:bookmarkEnd w:id="115"/>
      <w:bookmarkEnd w:id="116"/>
    </w:p>
    <w:p w:rsidR="00937019" w:rsidRPr="00937019" w:rsidRDefault="00937019" w:rsidP="005E1E37">
      <w:pPr>
        <w:numPr>
          <w:ilvl w:val="0"/>
          <w:numId w:val="20"/>
        </w:numPr>
        <w:spacing w:line="360" w:lineRule="auto"/>
        <w:rPr>
          <w:szCs w:val="22"/>
        </w:rPr>
      </w:pPr>
      <w:r>
        <w:rPr>
          <w:szCs w:val="22"/>
        </w:rPr>
        <w:t>Andragogy refers to the learner-</w:t>
      </w:r>
      <w:r w:rsidRPr="00937019">
        <w:rPr>
          <w:szCs w:val="22"/>
        </w:rPr>
        <w:t xml:space="preserve">appropriate methodology for </w:t>
      </w:r>
      <w:r>
        <w:rPr>
          <w:szCs w:val="22"/>
        </w:rPr>
        <w:t xml:space="preserve">the </w:t>
      </w:r>
      <w:r w:rsidRPr="00937019">
        <w:rPr>
          <w:szCs w:val="22"/>
        </w:rPr>
        <w:t>growing</w:t>
      </w:r>
      <w:r>
        <w:rPr>
          <w:szCs w:val="22"/>
        </w:rPr>
        <w:t xml:space="preserve"> numbers of</w:t>
      </w:r>
      <w:r w:rsidRPr="00937019">
        <w:rPr>
          <w:szCs w:val="22"/>
        </w:rPr>
        <w:t xml:space="preserve"> non-traditional</w:t>
      </w:r>
      <w:r>
        <w:rPr>
          <w:szCs w:val="22"/>
        </w:rPr>
        <w:t xml:space="preserve"> students </w:t>
      </w:r>
      <w:r w:rsidRPr="00937019">
        <w:rPr>
          <w:szCs w:val="22"/>
        </w:rPr>
        <w:t>in the college classroom. Knowles,</w:t>
      </w:r>
      <w:r>
        <w:rPr>
          <w:szCs w:val="22"/>
        </w:rPr>
        <w:t xml:space="preserve"> (</w:t>
      </w:r>
      <w:r w:rsidRPr="00937019">
        <w:rPr>
          <w:szCs w:val="22"/>
        </w:rPr>
        <w:t>1984) view</w:t>
      </w:r>
      <w:r>
        <w:rPr>
          <w:szCs w:val="22"/>
        </w:rPr>
        <w:t>s</w:t>
      </w:r>
      <w:r w:rsidR="00EB2063">
        <w:rPr>
          <w:szCs w:val="22"/>
        </w:rPr>
        <w:t xml:space="preserve"> </w:t>
      </w:r>
      <w:r>
        <w:rPr>
          <w:szCs w:val="22"/>
        </w:rPr>
        <w:t>a</w:t>
      </w:r>
      <w:r w:rsidRPr="00937019">
        <w:rPr>
          <w:szCs w:val="22"/>
        </w:rPr>
        <w:t>ndragogy in theory and practice as based on the differences in learning in adulthood as opposed to childhood.</w:t>
      </w:r>
    </w:p>
    <w:p w:rsidR="00937019" w:rsidRPr="00937019" w:rsidRDefault="00937019" w:rsidP="005E1E37">
      <w:pPr>
        <w:numPr>
          <w:ilvl w:val="0"/>
          <w:numId w:val="20"/>
        </w:numPr>
        <w:spacing w:line="360" w:lineRule="auto"/>
        <w:rPr>
          <w:szCs w:val="22"/>
        </w:rPr>
      </w:pPr>
      <w:r w:rsidRPr="00937019">
        <w:rPr>
          <w:szCs w:val="22"/>
        </w:rPr>
        <w:t>Adults want to be challenged intellectually and seek learning opportunities that are: highly practical; highly applicable; very meaningful; and related to their own professional growth and development.</w:t>
      </w:r>
    </w:p>
    <w:p w:rsidR="00937019" w:rsidRPr="00937019" w:rsidRDefault="00937019" w:rsidP="005E1E37">
      <w:pPr>
        <w:numPr>
          <w:ilvl w:val="0"/>
          <w:numId w:val="20"/>
        </w:numPr>
        <w:spacing w:line="360" w:lineRule="auto"/>
        <w:rPr>
          <w:szCs w:val="22"/>
        </w:rPr>
      </w:pPr>
      <w:r w:rsidRPr="00937019">
        <w:rPr>
          <w:szCs w:val="22"/>
        </w:rPr>
        <w:t>Teaching strategies such as case studies, role playing, simulations and self-evaluation are most useful. Instructors should also adopt a role of facilitator and resource</w:t>
      </w:r>
      <w:r>
        <w:rPr>
          <w:szCs w:val="22"/>
        </w:rPr>
        <w:t>-person</w:t>
      </w:r>
      <w:r w:rsidRPr="00937019">
        <w:rPr>
          <w:szCs w:val="22"/>
        </w:rPr>
        <w:t xml:space="preserve"> rather than lecturer.</w:t>
      </w:r>
    </w:p>
    <w:p w:rsidR="00937019" w:rsidRDefault="00937019" w:rsidP="004C437D">
      <w:pPr>
        <w:pStyle w:val="BodyText"/>
        <w:keepNext/>
        <w:rPr>
          <w:lang w:val="en-ZA"/>
        </w:rPr>
      </w:pPr>
    </w:p>
    <w:p w:rsidR="006869A9" w:rsidRDefault="00787F9B" w:rsidP="00CC49BC">
      <w:pPr>
        <w:pStyle w:val="Heading2"/>
      </w:pPr>
      <w:bookmarkStart w:id="117" w:name="_Toc409751094"/>
      <w:bookmarkStart w:id="118" w:name="_Toc426874603"/>
      <w:r>
        <w:t xml:space="preserve">2.4 </w:t>
      </w:r>
      <w:r w:rsidR="00937019">
        <w:t>Teaching adult learners</w:t>
      </w:r>
      <w:bookmarkEnd w:id="117"/>
      <w:bookmarkEnd w:id="118"/>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695190" w:rsidTr="0035109E">
        <w:trPr>
          <w:cantSplit/>
        </w:trPr>
        <w:tc>
          <w:tcPr>
            <w:tcW w:w="2495" w:type="dxa"/>
            <w:shd w:val="clear" w:color="auto" w:fill="auto"/>
          </w:tcPr>
          <w:p w:rsidR="00695190" w:rsidRPr="007A5CA2" w:rsidRDefault="007C291D" w:rsidP="0035109E">
            <w:pPr>
              <w:pStyle w:val="BodyText"/>
              <w:jc w:val="center"/>
              <w:rPr>
                <w:rStyle w:val="CustomBold"/>
              </w:rPr>
            </w:pPr>
            <w:r>
              <w:rPr>
                <w:noProof/>
                <w:lang w:val="en-ZA" w:eastAsia="en-ZA"/>
              </w:rPr>
              <w:drawing>
                <wp:inline distT="0" distB="0" distL="0" distR="0" wp14:anchorId="684A9AF3" wp14:editId="112743C2">
                  <wp:extent cx="664210" cy="569595"/>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695190" w:rsidRPr="0035109E" w:rsidRDefault="00695190" w:rsidP="0035109E">
            <w:pPr>
              <w:tabs>
                <w:tab w:val="num" w:pos="284"/>
              </w:tabs>
              <w:spacing w:after="40"/>
              <w:jc w:val="center"/>
              <w:outlineLvl w:val="4"/>
              <w:rPr>
                <w:rFonts w:ascii="Arial Narrow" w:hAnsi="Arial Narrow"/>
                <w:b/>
                <w:color w:val="000080"/>
                <w:spacing w:val="6"/>
                <w:sz w:val="21"/>
                <w:szCs w:val="22"/>
              </w:rPr>
            </w:pPr>
            <w:r w:rsidRPr="0035109E">
              <w:rPr>
                <w:rStyle w:val="CustomBold"/>
                <w:color w:val="000080"/>
              </w:rPr>
              <w:t>Activity</w:t>
            </w:r>
            <w:r w:rsidR="00787F9B">
              <w:rPr>
                <w:rStyle w:val="CustomBold"/>
                <w:color w:val="000080"/>
              </w:rPr>
              <w:t>2</w:t>
            </w:r>
            <w:r w:rsidR="005C4685">
              <w:rPr>
                <w:rStyle w:val="CustomBold"/>
                <w:color w:val="000080"/>
              </w:rPr>
              <w:t>d</w:t>
            </w:r>
          </w:p>
        </w:tc>
        <w:tc>
          <w:tcPr>
            <w:tcW w:w="6745" w:type="dxa"/>
            <w:shd w:val="clear" w:color="auto" w:fill="auto"/>
          </w:tcPr>
          <w:p w:rsidR="00F25972" w:rsidRPr="00F25972" w:rsidRDefault="00F25972" w:rsidP="00264D34">
            <w:pPr>
              <w:rPr>
                <w:rStyle w:val="CustomBold"/>
              </w:rPr>
            </w:pPr>
            <w:r>
              <w:rPr>
                <w:rStyle w:val="CustomBold"/>
              </w:rPr>
              <w:t>Purpose</w:t>
            </w:r>
          </w:p>
          <w:p w:rsidR="00F25972" w:rsidRDefault="00F25972" w:rsidP="00695190">
            <w:r>
              <w:t xml:space="preserve">This </w:t>
            </w:r>
            <w:r w:rsidR="00937019">
              <w:t xml:space="preserve">consolidating </w:t>
            </w:r>
            <w:r>
              <w:t xml:space="preserve">activity will help you to </w:t>
            </w:r>
            <w:r w:rsidR="00937019">
              <w:t xml:space="preserve">think about the practical implications of </w:t>
            </w:r>
            <w:proofErr w:type="spellStart"/>
            <w:r w:rsidR="00937019">
              <w:t>andragogic</w:t>
            </w:r>
            <w:proofErr w:type="spellEnd"/>
            <w:r w:rsidR="00937019">
              <w:t xml:space="preserve"> theory.</w:t>
            </w:r>
          </w:p>
          <w:p w:rsidR="00F25972" w:rsidRPr="00F25972" w:rsidRDefault="00F25972" w:rsidP="00695190">
            <w:pPr>
              <w:rPr>
                <w:b/>
              </w:rPr>
            </w:pPr>
            <w:r w:rsidRPr="00F25972">
              <w:rPr>
                <w:b/>
              </w:rPr>
              <w:t>Time</w:t>
            </w:r>
          </w:p>
          <w:p w:rsidR="00F25972" w:rsidRDefault="00F25972" w:rsidP="00695190">
            <w:r>
              <w:t xml:space="preserve">This activity should take about </w:t>
            </w:r>
            <w:r w:rsidR="00937019">
              <w:t>60</w:t>
            </w:r>
            <w:r>
              <w:t xml:space="preserve"> minutes.</w:t>
            </w:r>
          </w:p>
          <w:p w:rsidR="00F25972" w:rsidRPr="00F25972" w:rsidRDefault="00937019" w:rsidP="00695190">
            <w:pPr>
              <w:rPr>
                <w:b/>
              </w:rPr>
            </w:pPr>
            <w:r>
              <w:rPr>
                <w:b/>
              </w:rPr>
              <w:t>This is an activity for a contact session</w:t>
            </w:r>
            <w:r w:rsidR="00F25972" w:rsidRPr="00F25972">
              <w:rPr>
                <w:b/>
              </w:rPr>
              <w:t>.</w:t>
            </w:r>
            <w:r>
              <w:rPr>
                <w:b/>
              </w:rPr>
              <w:t xml:space="preserve"> Work in groups of five.</w:t>
            </w:r>
          </w:p>
          <w:p w:rsidR="00937019" w:rsidRPr="00937019" w:rsidRDefault="00937019" w:rsidP="005E1E37">
            <w:pPr>
              <w:numPr>
                <w:ilvl w:val="0"/>
                <w:numId w:val="21"/>
              </w:numPr>
              <w:ind w:left="1077"/>
              <w:jc w:val="both"/>
              <w:rPr>
                <w:szCs w:val="22"/>
              </w:rPr>
            </w:pPr>
            <w:r w:rsidRPr="00937019">
              <w:rPr>
                <w:szCs w:val="22"/>
              </w:rPr>
              <w:t xml:space="preserve">Identify a potential topic for one of these educational sessions that meets the criteria of helping adults learn and </w:t>
            </w:r>
            <w:r>
              <w:rPr>
                <w:szCs w:val="22"/>
              </w:rPr>
              <w:t xml:space="preserve">staying </w:t>
            </w:r>
            <w:r w:rsidRPr="00937019">
              <w:rPr>
                <w:szCs w:val="22"/>
              </w:rPr>
              <w:t>independent for as long as possible. Then identify the strategies you will use in presenting the topic to adult learners.</w:t>
            </w:r>
          </w:p>
          <w:p w:rsidR="00937019" w:rsidRPr="00937019" w:rsidRDefault="00937019" w:rsidP="005E1E37">
            <w:pPr>
              <w:numPr>
                <w:ilvl w:val="0"/>
                <w:numId w:val="21"/>
              </w:numPr>
              <w:ind w:left="1077"/>
              <w:jc w:val="both"/>
              <w:rPr>
                <w:szCs w:val="22"/>
              </w:rPr>
            </w:pPr>
            <w:r w:rsidRPr="00937019">
              <w:rPr>
                <w:szCs w:val="22"/>
              </w:rPr>
              <w:t>What visuals would you use to support your presentation and to help adults’ learning retention?</w:t>
            </w:r>
          </w:p>
          <w:p w:rsidR="00695190" w:rsidRPr="00937019" w:rsidRDefault="00937019" w:rsidP="005E1E37">
            <w:pPr>
              <w:numPr>
                <w:ilvl w:val="0"/>
                <w:numId w:val="21"/>
              </w:numPr>
              <w:ind w:left="1077"/>
              <w:jc w:val="both"/>
              <w:rPr>
                <w:sz w:val="20"/>
              </w:rPr>
            </w:pPr>
            <w:r w:rsidRPr="00937019">
              <w:rPr>
                <w:szCs w:val="22"/>
              </w:rPr>
              <w:t>What would you do to make learning</w:t>
            </w:r>
            <w:r>
              <w:rPr>
                <w:szCs w:val="22"/>
              </w:rPr>
              <w:t xml:space="preserve"> both</w:t>
            </w:r>
            <w:r w:rsidRPr="00937019">
              <w:rPr>
                <w:szCs w:val="22"/>
              </w:rPr>
              <w:t xml:space="preserve"> fun</w:t>
            </w:r>
            <w:r>
              <w:rPr>
                <w:szCs w:val="22"/>
              </w:rPr>
              <w:t xml:space="preserve"> and practical</w:t>
            </w:r>
            <w:r w:rsidRPr="00937019">
              <w:rPr>
                <w:szCs w:val="22"/>
              </w:rPr>
              <w:t>?</w:t>
            </w:r>
          </w:p>
        </w:tc>
      </w:tr>
    </w:tbl>
    <w:p w:rsidR="00695190" w:rsidRDefault="00695190">
      <w:pPr>
        <w:pStyle w:val="BodyText"/>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B233EF" w:rsidRPr="005F69AB" w:rsidTr="003E487B">
        <w:trPr>
          <w:cantSplit/>
        </w:trPr>
        <w:tc>
          <w:tcPr>
            <w:tcW w:w="1684" w:type="dxa"/>
            <w:tcBorders>
              <w:top w:val="single" w:sz="4" w:space="0" w:color="000080"/>
              <w:left w:val="single" w:sz="4" w:space="0" w:color="000080"/>
              <w:right w:val="single" w:sz="4" w:space="0" w:color="000080"/>
            </w:tcBorders>
          </w:tcPr>
          <w:p w:rsidR="00B233EF" w:rsidRPr="005F69AB" w:rsidRDefault="007C291D" w:rsidP="003E487B">
            <w:pPr>
              <w:pStyle w:val="BodyText"/>
              <w:jc w:val="center"/>
            </w:pPr>
            <w:r>
              <w:rPr>
                <w:noProof/>
                <w:lang w:val="en-ZA" w:eastAsia="en-ZA"/>
              </w:rPr>
              <w:drawing>
                <wp:inline distT="0" distB="0" distL="0" distR="0" wp14:anchorId="2A5F2E0A" wp14:editId="2075F0D4">
                  <wp:extent cx="647065" cy="526415"/>
                  <wp:effectExtent l="19050" t="0" r="63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B233EF" w:rsidRPr="009903EF" w:rsidTr="003E487B">
        <w:trPr>
          <w:cantSplit/>
        </w:trPr>
        <w:tc>
          <w:tcPr>
            <w:tcW w:w="1684" w:type="dxa"/>
            <w:tcBorders>
              <w:left w:val="single" w:sz="4" w:space="0" w:color="000080"/>
              <w:bottom w:val="single" w:sz="4" w:space="0" w:color="000080"/>
              <w:right w:val="single" w:sz="4" w:space="0" w:color="000080"/>
            </w:tcBorders>
          </w:tcPr>
          <w:p w:rsidR="00B233EF" w:rsidRPr="009903EF" w:rsidRDefault="00B233EF" w:rsidP="003E487B">
            <w:pPr>
              <w:pStyle w:val="BodyText"/>
              <w:jc w:val="center"/>
              <w:rPr>
                <w:color w:val="000080"/>
              </w:rPr>
            </w:pPr>
            <w:r w:rsidRPr="009903EF">
              <w:rPr>
                <w:rStyle w:val="CustomBold"/>
                <w:color w:val="000080"/>
              </w:rPr>
              <w:t>Discussion</w:t>
            </w:r>
          </w:p>
        </w:tc>
      </w:tr>
    </w:tbl>
    <w:p w:rsidR="00F25972" w:rsidRDefault="00F25972" w:rsidP="00F25972">
      <w:pPr>
        <w:pStyle w:val="Heading4"/>
      </w:pPr>
      <w:bookmarkStart w:id="119" w:name="_Toc409029464"/>
      <w:bookmarkStart w:id="120" w:name="_Toc409097714"/>
      <w:bookmarkStart w:id="121" w:name="_Toc409250976"/>
      <w:bookmarkStart w:id="122" w:name="_Toc409536803"/>
      <w:bookmarkStart w:id="123" w:name="_Toc409751095"/>
      <w:bookmarkStart w:id="124" w:name="_Toc418157205"/>
      <w:bookmarkStart w:id="125" w:name="_Toc426874604"/>
      <w:r>
        <w:t>Discussion</w:t>
      </w:r>
      <w:bookmarkEnd w:id="119"/>
      <w:bookmarkEnd w:id="120"/>
      <w:bookmarkEnd w:id="121"/>
      <w:bookmarkEnd w:id="122"/>
      <w:bookmarkEnd w:id="123"/>
      <w:bookmarkEnd w:id="124"/>
      <w:bookmarkEnd w:id="125"/>
    </w:p>
    <w:p w:rsidR="00937019" w:rsidRDefault="00937019" w:rsidP="00937019">
      <w:pPr>
        <w:pStyle w:val="BodyText"/>
        <w:rPr>
          <w:lang w:val="en-GB" w:eastAsia="fr-CH"/>
        </w:rPr>
      </w:pPr>
      <w:r>
        <w:rPr>
          <w:lang w:val="en-GB" w:eastAsia="fr-CH"/>
        </w:rPr>
        <w:t>There are a lot of different possibilities. By sharing ideas during a contact session, we can learn from one another.</w:t>
      </w:r>
    </w:p>
    <w:p w:rsidR="005C4685" w:rsidRDefault="005C4685" w:rsidP="00937019">
      <w:pPr>
        <w:pStyle w:val="BodyText"/>
        <w:rPr>
          <w:lang w:val="en-GB" w:eastAsia="fr-CH"/>
        </w:rPr>
      </w:pPr>
      <w:proofErr w:type="spellStart"/>
      <w:r>
        <w:rPr>
          <w:lang w:val="en-GB" w:eastAsia="fr-CH"/>
        </w:rPr>
        <w:t>Gravett</w:t>
      </w:r>
      <w:proofErr w:type="spellEnd"/>
      <w:r>
        <w:rPr>
          <w:lang w:val="en-GB" w:eastAsia="fr-CH"/>
        </w:rPr>
        <w:t xml:space="preserve"> (2005) argues for a dialogic approach in working with adult learners. She suggests a seven-step process in designing appropriate learning experiences for adults: WHO (learners, leaders); WHY (pre-situation); WHAT FOR (outcomes); WHEN (time-frame); WHERE (site); WHAT (content: skills, knowledge, attitudes); HOW (learning tasks and materials) (ibid: 58)</w:t>
      </w:r>
    </w:p>
    <w:p w:rsidR="005C4685" w:rsidRDefault="005C4685" w:rsidP="00937019">
      <w:pPr>
        <w:pStyle w:val="BodyText"/>
        <w:rPr>
          <w:lang w:val="en-GB" w:eastAsia="fr-CH"/>
        </w:rPr>
      </w:pPr>
      <w:r>
        <w:rPr>
          <w:lang w:val="en-GB" w:eastAsia="fr-CH"/>
        </w:rPr>
        <w:t>Key to a more dialogic approach is the use of more open questions to guide discussion in the classroom. This means asking questions like the following:</w:t>
      </w:r>
    </w:p>
    <w:p w:rsidR="005C4685" w:rsidRDefault="005C4685" w:rsidP="005E1E37">
      <w:pPr>
        <w:pStyle w:val="BodyText"/>
        <w:numPr>
          <w:ilvl w:val="0"/>
          <w:numId w:val="41"/>
        </w:numPr>
        <w:rPr>
          <w:lang w:val="en-GB" w:eastAsia="fr-CH"/>
        </w:rPr>
      </w:pPr>
      <w:r>
        <w:rPr>
          <w:lang w:val="en-GB" w:eastAsia="fr-CH"/>
        </w:rPr>
        <w:t>What would happen if …?</w:t>
      </w:r>
    </w:p>
    <w:p w:rsidR="005C4685" w:rsidRDefault="005C4685" w:rsidP="005E1E37">
      <w:pPr>
        <w:pStyle w:val="BodyText"/>
        <w:numPr>
          <w:ilvl w:val="0"/>
          <w:numId w:val="41"/>
        </w:numPr>
        <w:rPr>
          <w:lang w:val="en-GB" w:eastAsia="fr-CH"/>
        </w:rPr>
      </w:pPr>
      <w:r>
        <w:rPr>
          <w:lang w:val="en-GB" w:eastAsia="fr-CH"/>
        </w:rPr>
        <w:t>What example can you give of …?</w:t>
      </w:r>
    </w:p>
    <w:p w:rsidR="005C4685" w:rsidRDefault="005C4685" w:rsidP="005E1E37">
      <w:pPr>
        <w:pStyle w:val="BodyText"/>
        <w:numPr>
          <w:ilvl w:val="0"/>
          <w:numId w:val="41"/>
        </w:numPr>
        <w:rPr>
          <w:lang w:val="en-GB" w:eastAsia="fr-CH"/>
        </w:rPr>
      </w:pPr>
      <w:r>
        <w:rPr>
          <w:lang w:val="en-GB" w:eastAsia="fr-CH"/>
        </w:rPr>
        <w:t>What is another example of …?</w:t>
      </w:r>
    </w:p>
    <w:p w:rsidR="005C4685" w:rsidRDefault="005C4685" w:rsidP="005E1E37">
      <w:pPr>
        <w:pStyle w:val="BodyText"/>
        <w:numPr>
          <w:ilvl w:val="0"/>
          <w:numId w:val="41"/>
        </w:numPr>
        <w:rPr>
          <w:lang w:val="en-GB" w:eastAsia="fr-CH"/>
        </w:rPr>
      </w:pPr>
      <w:r>
        <w:rPr>
          <w:lang w:val="en-GB" w:eastAsia="fr-CH"/>
        </w:rPr>
        <w:t>What is a good example of …?</w:t>
      </w:r>
    </w:p>
    <w:p w:rsidR="005C4685" w:rsidRDefault="005C4685" w:rsidP="005E1E37">
      <w:pPr>
        <w:pStyle w:val="BodyText"/>
        <w:numPr>
          <w:ilvl w:val="0"/>
          <w:numId w:val="41"/>
        </w:numPr>
        <w:rPr>
          <w:lang w:val="en-GB" w:eastAsia="fr-CH"/>
        </w:rPr>
      </w:pPr>
      <w:r>
        <w:rPr>
          <w:lang w:val="en-GB" w:eastAsia="fr-CH"/>
        </w:rPr>
        <w:t>What strategies should we use?</w:t>
      </w:r>
    </w:p>
    <w:p w:rsidR="005C4685" w:rsidRDefault="005C4685" w:rsidP="005E1E37">
      <w:pPr>
        <w:pStyle w:val="BodyText"/>
        <w:numPr>
          <w:ilvl w:val="0"/>
          <w:numId w:val="41"/>
        </w:numPr>
        <w:rPr>
          <w:lang w:val="en-GB" w:eastAsia="fr-CH"/>
        </w:rPr>
      </w:pPr>
      <w:r>
        <w:rPr>
          <w:lang w:val="en-GB" w:eastAsia="fr-CH"/>
        </w:rPr>
        <w:lastRenderedPageBreak/>
        <w:t>What evidence would you give to someone who doubted your interpretation?</w:t>
      </w:r>
    </w:p>
    <w:p w:rsidR="005C4685" w:rsidRDefault="005C4685" w:rsidP="005E1E37">
      <w:pPr>
        <w:pStyle w:val="BodyText"/>
        <w:numPr>
          <w:ilvl w:val="0"/>
          <w:numId w:val="41"/>
        </w:numPr>
        <w:rPr>
          <w:lang w:val="en-GB" w:eastAsia="fr-CH"/>
        </w:rPr>
      </w:pPr>
      <w:r>
        <w:rPr>
          <w:lang w:val="en-GB" w:eastAsia="fr-CH"/>
        </w:rPr>
        <w:t>How does … related to what you learned before?</w:t>
      </w:r>
    </w:p>
    <w:p w:rsidR="005C4685" w:rsidRDefault="005C4685" w:rsidP="005E1E37">
      <w:pPr>
        <w:pStyle w:val="BodyText"/>
        <w:numPr>
          <w:ilvl w:val="0"/>
          <w:numId w:val="41"/>
        </w:numPr>
        <w:rPr>
          <w:lang w:val="en-GB" w:eastAsia="fr-CH"/>
        </w:rPr>
      </w:pPr>
      <w:r>
        <w:rPr>
          <w:lang w:val="en-GB" w:eastAsia="fr-CH"/>
        </w:rPr>
        <w:t>What is meant by …?</w:t>
      </w:r>
    </w:p>
    <w:p w:rsidR="005C4685" w:rsidRDefault="005C4685" w:rsidP="005E1E37">
      <w:pPr>
        <w:pStyle w:val="BodyText"/>
        <w:numPr>
          <w:ilvl w:val="0"/>
          <w:numId w:val="41"/>
        </w:numPr>
        <w:rPr>
          <w:lang w:val="en-GB" w:eastAsia="fr-CH"/>
        </w:rPr>
      </w:pPr>
      <w:r>
        <w:rPr>
          <w:lang w:val="en-GB" w:eastAsia="fr-CH"/>
        </w:rPr>
        <w:t>What is your understanding of …?</w:t>
      </w:r>
    </w:p>
    <w:p w:rsidR="005C4685" w:rsidRDefault="005C4685" w:rsidP="005E1E37">
      <w:pPr>
        <w:pStyle w:val="BodyText"/>
        <w:numPr>
          <w:ilvl w:val="0"/>
          <w:numId w:val="41"/>
        </w:numPr>
        <w:rPr>
          <w:lang w:val="en-GB" w:eastAsia="fr-CH"/>
        </w:rPr>
      </w:pPr>
      <w:r>
        <w:rPr>
          <w:lang w:val="en-GB" w:eastAsia="fr-CH"/>
        </w:rPr>
        <w:t>What do you mean by …?</w:t>
      </w:r>
    </w:p>
    <w:p w:rsidR="005C4685" w:rsidRDefault="005C4685" w:rsidP="005E1E37">
      <w:pPr>
        <w:pStyle w:val="BodyText"/>
        <w:numPr>
          <w:ilvl w:val="0"/>
          <w:numId w:val="41"/>
        </w:numPr>
        <w:rPr>
          <w:lang w:val="en-GB" w:eastAsia="fr-CH"/>
        </w:rPr>
      </w:pPr>
      <w:r>
        <w:rPr>
          <w:lang w:val="en-GB" w:eastAsia="fr-CH"/>
        </w:rPr>
        <w:t>What could have caused …?</w:t>
      </w:r>
    </w:p>
    <w:p w:rsidR="005C4685" w:rsidRDefault="005C4685" w:rsidP="005E1E37">
      <w:pPr>
        <w:pStyle w:val="BodyText"/>
        <w:numPr>
          <w:ilvl w:val="0"/>
          <w:numId w:val="41"/>
        </w:numPr>
        <w:rPr>
          <w:lang w:val="en-GB" w:eastAsia="fr-CH"/>
        </w:rPr>
      </w:pPr>
      <w:r>
        <w:rPr>
          <w:lang w:val="en-GB" w:eastAsia="fr-CH"/>
        </w:rPr>
        <w:t>What will be the result of …?</w:t>
      </w:r>
    </w:p>
    <w:p w:rsidR="005C4685" w:rsidRDefault="005C4685" w:rsidP="005E1E37">
      <w:pPr>
        <w:pStyle w:val="BodyText"/>
        <w:numPr>
          <w:ilvl w:val="0"/>
          <w:numId w:val="41"/>
        </w:numPr>
        <w:rPr>
          <w:lang w:val="en-GB" w:eastAsia="fr-CH"/>
        </w:rPr>
      </w:pPr>
      <w:r>
        <w:rPr>
          <w:lang w:val="en-GB" w:eastAsia="fr-CH"/>
        </w:rPr>
        <w:t>How would you handle …?</w:t>
      </w:r>
    </w:p>
    <w:p w:rsidR="005C4685" w:rsidRDefault="005C4685" w:rsidP="005E1E37">
      <w:pPr>
        <w:pStyle w:val="BodyText"/>
        <w:numPr>
          <w:ilvl w:val="0"/>
          <w:numId w:val="41"/>
        </w:numPr>
        <w:rPr>
          <w:lang w:val="en-GB" w:eastAsia="fr-CH"/>
        </w:rPr>
      </w:pPr>
      <w:r>
        <w:rPr>
          <w:lang w:val="en-GB" w:eastAsia="fr-CH"/>
        </w:rPr>
        <w:t>How does this compare with …?</w:t>
      </w:r>
    </w:p>
    <w:p w:rsidR="005C4685" w:rsidRDefault="005C4685" w:rsidP="005E1E37">
      <w:pPr>
        <w:pStyle w:val="BodyText"/>
        <w:numPr>
          <w:ilvl w:val="0"/>
          <w:numId w:val="41"/>
        </w:numPr>
        <w:rPr>
          <w:lang w:val="en-GB" w:eastAsia="fr-CH"/>
        </w:rPr>
      </w:pPr>
      <w:r>
        <w:rPr>
          <w:lang w:val="en-GB" w:eastAsia="fr-CH"/>
        </w:rPr>
        <w:t>Why do you believe that …?</w:t>
      </w:r>
    </w:p>
    <w:p w:rsidR="005C4685" w:rsidRDefault="005C4685" w:rsidP="005E1E37">
      <w:pPr>
        <w:pStyle w:val="BodyText"/>
        <w:numPr>
          <w:ilvl w:val="0"/>
          <w:numId w:val="41"/>
        </w:numPr>
        <w:rPr>
          <w:lang w:val="en-GB" w:eastAsia="fr-CH"/>
        </w:rPr>
      </w:pPr>
      <w:r>
        <w:rPr>
          <w:lang w:val="en-GB" w:eastAsia="fr-CH"/>
        </w:rPr>
        <w:t>How do you know that …?</w:t>
      </w:r>
    </w:p>
    <w:p w:rsidR="005C4685" w:rsidRDefault="005C4685" w:rsidP="005E1E37">
      <w:pPr>
        <w:pStyle w:val="BodyText"/>
        <w:numPr>
          <w:ilvl w:val="0"/>
          <w:numId w:val="41"/>
        </w:numPr>
        <w:rPr>
          <w:lang w:val="en-GB" w:eastAsia="fr-CH"/>
        </w:rPr>
      </w:pPr>
      <w:r>
        <w:rPr>
          <w:lang w:val="en-GB" w:eastAsia="fr-CH"/>
        </w:rPr>
        <w:t>What are your reasons for saying …?</w:t>
      </w:r>
    </w:p>
    <w:p w:rsidR="005C4685" w:rsidRDefault="005C4685" w:rsidP="005E1E37">
      <w:pPr>
        <w:pStyle w:val="BodyText"/>
        <w:numPr>
          <w:ilvl w:val="0"/>
          <w:numId w:val="41"/>
        </w:numPr>
        <w:rPr>
          <w:lang w:val="en-GB" w:eastAsia="fr-CH"/>
        </w:rPr>
      </w:pPr>
      <w:r>
        <w:rPr>
          <w:lang w:val="en-GB" w:eastAsia="fr-CH"/>
        </w:rPr>
        <w:t>What are you assuming when you say …?</w:t>
      </w:r>
    </w:p>
    <w:p w:rsidR="005C4685" w:rsidRDefault="0098369D" w:rsidP="005E1E37">
      <w:pPr>
        <w:pStyle w:val="BodyText"/>
        <w:numPr>
          <w:ilvl w:val="0"/>
          <w:numId w:val="41"/>
        </w:numPr>
        <w:rPr>
          <w:lang w:val="en-GB" w:eastAsia="fr-CH"/>
        </w:rPr>
      </w:pPr>
      <w:r>
        <w:rPr>
          <w:lang w:val="en-GB" w:eastAsia="fr-CH"/>
        </w:rPr>
        <w:t>What are counter-arguments for …?</w:t>
      </w:r>
    </w:p>
    <w:p w:rsidR="0098369D" w:rsidRDefault="0098369D" w:rsidP="005E1E37">
      <w:pPr>
        <w:pStyle w:val="BodyText"/>
        <w:numPr>
          <w:ilvl w:val="0"/>
          <w:numId w:val="41"/>
        </w:numPr>
        <w:rPr>
          <w:lang w:val="en-GB" w:eastAsia="fr-CH"/>
        </w:rPr>
      </w:pPr>
      <w:r>
        <w:rPr>
          <w:lang w:val="en-GB" w:eastAsia="fr-CH"/>
        </w:rPr>
        <w:t>Why do you agree?</w:t>
      </w:r>
    </w:p>
    <w:p w:rsidR="0098369D" w:rsidRDefault="0098369D" w:rsidP="005E1E37">
      <w:pPr>
        <w:pStyle w:val="BodyText"/>
        <w:numPr>
          <w:ilvl w:val="0"/>
          <w:numId w:val="41"/>
        </w:numPr>
        <w:rPr>
          <w:lang w:val="en-GB" w:eastAsia="fr-CH"/>
        </w:rPr>
      </w:pPr>
      <w:r>
        <w:rPr>
          <w:lang w:val="en-GB" w:eastAsia="fr-CH"/>
        </w:rPr>
        <w:t>Why do you disagree?</w:t>
      </w:r>
    </w:p>
    <w:p w:rsidR="0098369D" w:rsidRDefault="0098369D" w:rsidP="005E1E37">
      <w:pPr>
        <w:pStyle w:val="BodyText"/>
        <w:numPr>
          <w:ilvl w:val="0"/>
          <w:numId w:val="41"/>
        </w:numPr>
        <w:rPr>
          <w:lang w:val="en-GB" w:eastAsia="fr-CH"/>
        </w:rPr>
      </w:pPr>
      <w:r>
        <w:rPr>
          <w:lang w:val="en-GB" w:eastAsia="fr-CH"/>
        </w:rPr>
        <w:t>What are the implications of …?</w:t>
      </w:r>
    </w:p>
    <w:p w:rsidR="0098369D" w:rsidRDefault="0098369D" w:rsidP="005E1E37">
      <w:pPr>
        <w:pStyle w:val="BodyText"/>
        <w:numPr>
          <w:ilvl w:val="0"/>
          <w:numId w:val="41"/>
        </w:numPr>
        <w:rPr>
          <w:lang w:val="en-GB" w:eastAsia="fr-CH"/>
        </w:rPr>
      </w:pPr>
      <w:r>
        <w:rPr>
          <w:lang w:val="en-GB" w:eastAsia="fr-CH"/>
        </w:rPr>
        <w:t>How does … apply to everyday life?</w:t>
      </w:r>
    </w:p>
    <w:p w:rsidR="0098369D" w:rsidRDefault="0098369D" w:rsidP="005E1E37">
      <w:pPr>
        <w:pStyle w:val="BodyText"/>
        <w:numPr>
          <w:ilvl w:val="0"/>
          <w:numId w:val="41"/>
        </w:numPr>
        <w:rPr>
          <w:lang w:val="en-GB" w:eastAsia="fr-CH"/>
        </w:rPr>
      </w:pPr>
      <w:r>
        <w:rPr>
          <w:lang w:val="en-GB" w:eastAsia="fr-CH"/>
        </w:rPr>
        <w:t xml:space="preserve">What are some possible solutions to the problem of …? </w:t>
      </w:r>
    </w:p>
    <w:p w:rsidR="0098369D" w:rsidRDefault="0098369D" w:rsidP="0098369D">
      <w:pPr>
        <w:pStyle w:val="BodyText"/>
        <w:ind w:left="720"/>
        <w:rPr>
          <w:lang w:val="en-GB" w:eastAsia="fr-CH"/>
        </w:rPr>
      </w:pPr>
      <w:r>
        <w:rPr>
          <w:lang w:val="en-GB" w:eastAsia="fr-CH"/>
        </w:rPr>
        <w:t>(</w:t>
      </w:r>
      <w:proofErr w:type="spellStart"/>
      <w:r>
        <w:rPr>
          <w:lang w:val="en-GB" w:eastAsia="fr-CH"/>
        </w:rPr>
        <w:t>Gravett</w:t>
      </w:r>
      <w:proofErr w:type="spellEnd"/>
      <w:r>
        <w:rPr>
          <w:lang w:val="en-GB" w:eastAsia="fr-CH"/>
        </w:rPr>
        <w:t>, 2005: 52).</w:t>
      </w:r>
    </w:p>
    <w:p w:rsidR="00937019" w:rsidRPr="00937019" w:rsidRDefault="00937019" w:rsidP="00937019">
      <w:pPr>
        <w:pStyle w:val="BodyText"/>
        <w:rPr>
          <w:lang w:val="en-GB" w:eastAsia="fr-CH"/>
        </w:rPr>
      </w:pPr>
    </w:p>
    <w:p w:rsidR="00D10AE8" w:rsidRDefault="00787F9B" w:rsidP="006401A5">
      <w:pPr>
        <w:pStyle w:val="Heading2"/>
      </w:pPr>
      <w:bookmarkStart w:id="126" w:name="_Toc409751096"/>
      <w:bookmarkStart w:id="127" w:name="_Toc426874605"/>
      <w:r>
        <w:t>2</w:t>
      </w:r>
      <w:r w:rsidR="0017346E">
        <w:t>.</w:t>
      </w:r>
      <w:r>
        <w:t>5</w:t>
      </w:r>
      <w:r w:rsidR="0017346E">
        <w:t xml:space="preserve"> S</w:t>
      </w:r>
      <w:r w:rsidR="00D10AE8">
        <w:t>ummary</w:t>
      </w:r>
      <w:bookmarkEnd w:id="126"/>
      <w:bookmarkEnd w:id="127"/>
    </w:p>
    <w:p w:rsidR="00714EDE" w:rsidRDefault="00937019" w:rsidP="005E1E37">
      <w:pPr>
        <w:numPr>
          <w:ilvl w:val="0"/>
          <w:numId w:val="18"/>
        </w:numPr>
        <w:tabs>
          <w:tab w:val="left" w:pos="680"/>
        </w:tabs>
      </w:pPr>
      <w:r>
        <w:t>Most teachers and teacher-educators were tra</w:t>
      </w:r>
      <w:r w:rsidR="00E321A3">
        <w:t xml:space="preserve">ined to teach </w:t>
      </w:r>
      <w:r>
        <w:t>children</w:t>
      </w:r>
      <w:r w:rsidR="00E321A3">
        <w:t xml:space="preserve"> (pedagogy’)</w:t>
      </w:r>
      <w:r>
        <w:t>.</w:t>
      </w:r>
    </w:p>
    <w:p w:rsidR="00F62376" w:rsidRDefault="00937019" w:rsidP="005E1E37">
      <w:pPr>
        <w:numPr>
          <w:ilvl w:val="0"/>
          <w:numId w:val="18"/>
        </w:numPr>
        <w:tabs>
          <w:tab w:val="left" w:pos="680"/>
        </w:tabs>
      </w:pPr>
      <w:r>
        <w:t xml:space="preserve">However, the growing demand for adult formal and non-formal </w:t>
      </w:r>
      <w:r w:rsidR="00A80892">
        <w:t>education</w:t>
      </w:r>
      <w:r w:rsidR="00E321A3">
        <w:t xml:space="preserve"> requires us to learn and use strategies more appropriate for adult learners.</w:t>
      </w:r>
    </w:p>
    <w:p w:rsidR="00714EDE" w:rsidRDefault="00E321A3" w:rsidP="005E1E37">
      <w:pPr>
        <w:numPr>
          <w:ilvl w:val="0"/>
          <w:numId w:val="18"/>
        </w:numPr>
        <w:tabs>
          <w:tab w:val="left" w:pos="680"/>
        </w:tabs>
      </w:pPr>
      <w:r>
        <w:t>Malcolm Knowles is credited for developing guidelines for adult learning, which has come to</w:t>
      </w:r>
      <w:r w:rsidR="00937D46">
        <w:t xml:space="preserve"> be</w:t>
      </w:r>
      <w:r>
        <w:t xml:space="preserve"> known as ‘andragogy’.</w:t>
      </w:r>
      <w:r w:rsidR="00EB2063">
        <w:t xml:space="preserve"> A very useful overview of his thinking can be found at:</w:t>
      </w:r>
    </w:p>
    <w:p w:rsidR="00EB2063" w:rsidRDefault="00137326" w:rsidP="005E1E37">
      <w:pPr>
        <w:numPr>
          <w:ilvl w:val="0"/>
          <w:numId w:val="18"/>
        </w:numPr>
        <w:tabs>
          <w:tab w:val="left" w:pos="680"/>
        </w:tabs>
      </w:pPr>
      <w:hyperlink r:id="rId48" w:history="1">
        <w:r w:rsidR="00EB2063" w:rsidRPr="007445C3">
          <w:rPr>
            <w:rStyle w:val="Hyperlink"/>
          </w:rPr>
          <w:t>http://elearningindustry.com/the-adult-learning-theory-andragogy-of-malcolm-knowles</w:t>
        </w:r>
      </w:hyperlink>
      <w:r w:rsidR="00EB2063">
        <w:t xml:space="preserve"> </w:t>
      </w:r>
    </w:p>
    <w:p w:rsidR="0098369D" w:rsidRDefault="0098369D" w:rsidP="005E1E37">
      <w:pPr>
        <w:numPr>
          <w:ilvl w:val="0"/>
          <w:numId w:val="18"/>
        </w:numPr>
        <w:tabs>
          <w:tab w:val="left" w:pos="680"/>
        </w:tabs>
      </w:pPr>
      <w:r>
        <w:t>A dialogic approach is probably the most appropriate way to engage with adult learners.</w:t>
      </w:r>
    </w:p>
    <w:p w:rsidR="000E75F6" w:rsidRDefault="00787F9B" w:rsidP="000E75F6">
      <w:pPr>
        <w:pStyle w:val="Heading2"/>
      </w:pPr>
      <w:bookmarkStart w:id="128" w:name="_Toc409751097"/>
      <w:bookmarkStart w:id="129" w:name="_Toc426874606"/>
      <w:r>
        <w:lastRenderedPageBreak/>
        <w:t>2.6</w:t>
      </w:r>
      <w:r w:rsidR="0017346E">
        <w:t xml:space="preserve"> Self-</w:t>
      </w:r>
      <w:r w:rsidR="00714EDE">
        <w:t>a</w:t>
      </w:r>
      <w:r w:rsidR="000E75F6">
        <w:t>ssessment</w:t>
      </w:r>
      <w:bookmarkEnd w:id="128"/>
      <w:bookmarkEnd w:id="129"/>
    </w:p>
    <w:tbl>
      <w:tblPr>
        <w:tblW w:w="0" w:type="auto"/>
        <w:tblInd w:w="-2511" w:type="dxa"/>
        <w:tblLayout w:type="fixed"/>
        <w:tblLook w:val="01E0" w:firstRow="1" w:lastRow="1" w:firstColumn="1" w:lastColumn="1" w:noHBand="0" w:noVBand="0"/>
      </w:tblPr>
      <w:tblGrid>
        <w:gridCol w:w="2495"/>
        <w:gridCol w:w="6745"/>
      </w:tblGrid>
      <w:tr w:rsidR="000E75F6">
        <w:trPr>
          <w:trHeight w:val="6193"/>
        </w:trPr>
        <w:tc>
          <w:tcPr>
            <w:tcW w:w="2495" w:type="dxa"/>
          </w:tcPr>
          <w:p w:rsidR="000E75F6" w:rsidRPr="007A5CA2" w:rsidRDefault="007C291D" w:rsidP="007A5D13">
            <w:pPr>
              <w:pStyle w:val="BodyText"/>
              <w:keepNext/>
              <w:jc w:val="center"/>
              <w:rPr>
                <w:rStyle w:val="CustomBold"/>
              </w:rPr>
            </w:pPr>
            <w:r>
              <w:rPr>
                <w:noProof/>
                <w:lang w:val="en-ZA" w:eastAsia="en-ZA"/>
              </w:rPr>
              <w:drawing>
                <wp:inline distT="0" distB="0" distL="0" distR="0" wp14:anchorId="67A4BB85" wp14:editId="35BADA99">
                  <wp:extent cx="586740" cy="40513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86740" cy="405130"/>
                          </a:xfrm>
                          <a:prstGeom prst="rect">
                            <a:avLst/>
                          </a:prstGeom>
                          <a:noFill/>
                          <a:ln w="9525">
                            <a:noFill/>
                            <a:miter lim="800000"/>
                            <a:headEnd/>
                            <a:tailEnd/>
                          </a:ln>
                        </pic:spPr>
                      </pic:pic>
                    </a:graphicData>
                  </a:graphic>
                </wp:inline>
              </w:drawing>
            </w:r>
          </w:p>
          <w:p w:rsidR="000E75F6" w:rsidRPr="00E62D93" w:rsidRDefault="000E75F6" w:rsidP="007D49C6">
            <w:pPr>
              <w:pStyle w:val="BodyText"/>
              <w:jc w:val="center"/>
            </w:pPr>
            <w:r w:rsidRPr="008152BA">
              <w:rPr>
                <w:rStyle w:val="CustomBold"/>
                <w:color w:val="000080"/>
              </w:rPr>
              <w:t>Assessment</w:t>
            </w:r>
          </w:p>
        </w:tc>
        <w:tc>
          <w:tcPr>
            <w:tcW w:w="6745" w:type="dxa"/>
          </w:tcPr>
          <w:p w:rsidR="000E75F6" w:rsidRDefault="00714EDE" w:rsidP="00125669">
            <w:pPr>
              <w:pStyle w:val="BodyText"/>
            </w:pPr>
            <w:r>
              <w:t xml:space="preserve">Tick the boxes to assess whether you have achieved the outcomes for this unit. If you cannot tick the boxes, you should go back and work through the relevant part in the unit again. </w:t>
            </w:r>
          </w:p>
          <w:p w:rsidR="00714EDE" w:rsidRDefault="00714EDE" w:rsidP="00125669">
            <w:pPr>
              <w:pStyle w:val="BodyText"/>
            </w:pPr>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B947CE" w:rsidRPr="00B10B9A" w:rsidTr="0035109E">
              <w:trPr>
                <w:tblHeader/>
              </w:trPr>
              <w:tc>
                <w:tcPr>
                  <w:tcW w:w="425" w:type="dxa"/>
                  <w:shd w:val="clear" w:color="auto" w:fill="F3F3F3"/>
                </w:tcPr>
                <w:p w:rsidR="00B947CE" w:rsidRPr="00B10B9A" w:rsidRDefault="00B947CE" w:rsidP="0035109E">
                  <w:pPr>
                    <w:pStyle w:val="ListNumber"/>
                    <w:numPr>
                      <w:ilvl w:val="0"/>
                      <w:numId w:val="0"/>
                    </w:numPr>
                    <w:spacing w:before="120" w:after="120"/>
                    <w:jc w:val="center"/>
                    <w:rPr>
                      <w:rStyle w:val="CustomBold"/>
                    </w:rPr>
                  </w:pPr>
                  <w:r w:rsidRPr="00B10B9A">
                    <w:rPr>
                      <w:rStyle w:val="CustomBold"/>
                    </w:rPr>
                    <w:t>#</w:t>
                  </w:r>
                </w:p>
              </w:tc>
              <w:tc>
                <w:tcPr>
                  <w:tcW w:w="5623" w:type="dxa"/>
                  <w:shd w:val="clear" w:color="auto" w:fill="F3F3F3"/>
                </w:tcPr>
                <w:p w:rsidR="00B947CE" w:rsidRPr="00B10B9A" w:rsidRDefault="00B947CE" w:rsidP="0035109E">
                  <w:pPr>
                    <w:pStyle w:val="BodyText"/>
                    <w:jc w:val="center"/>
                    <w:rPr>
                      <w:rStyle w:val="CustomBold"/>
                    </w:rPr>
                  </w:pPr>
                  <w:r w:rsidRPr="00B10B9A">
                    <w:rPr>
                      <w:rStyle w:val="CustomBold"/>
                    </w:rPr>
                    <w:t>Checklist</w:t>
                  </w:r>
                </w:p>
              </w:tc>
              <w:tc>
                <w:tcPr>
                  <w:tcW w:w="472" w:type="dxa"/>
                  <w:shd w:val="clear" w:color="auto" w:fill="F3F3F3"/>
                </w:tcPr>
                <w:p w:rsidR="00B947CE" w:rsidRPr="0035109E" w:rsidRDefault="00B947CE" w:rsidP="0035109E">
                  <w:pPr>
                    <w:pStyle w:val="BodyText"/>
                    <w:jc w:val="center"/>
                    <w:rPr>
                      <w:sz w:val="28"/>
                      <w:szCs w:val="28"/>
                    </w:rPr>
                  </w:pPr>
                  <w:r w:rsidRPr="0035109E">
                    <w:rPr>
                      <w:sz w:val="28"/>
                      <w:szCs w:val="28"/>
                    </w:rPr>
                    <w:sym w:font="Wingdings" w:char="F0FE"/>
                  </w:r>
                </w:p>
              </w:tc>
            </w:tr>
            <w:tr w:rsidR="00B947CE" w:rsidRPr="00B10B9A" w:rsidTr="0035109E">
              <w:trPr>
                <w:cantSplit/>
              </w:trPr>
              <w:tc>
                <w:tcPr>
                  <w:tcW w:w="425" w:type="dxa"/>
                  <w:shd w:val="clear" w:color="auto" w:fill="F3F3F3"/>
                </w:tcPr>
                <w:p w:rsidR="00B947CE" w:rsidRPr="00664BA7" w:rsidRDefault="00B947CE" w:rsidP="007E5308">
                  <w:pPr>
                    <w:pStyle w:val="BodyText"/>
                    <w:rPr>
                      <w:rStyle w:val="CustomBold"/>
                    </w:rPr>
                  </w:pPr>
                  <w:r w:rsidRPr="00664BA7">
                    <w:rPr>
                      <w:rStyle w:val="CustomBold"/>
                    </w:rPr>
                    <w:t>1</w:t>
                  </w:r>
                </w:p>
              </w:tc>
              <w:tc>
                <w:tcPr>
                  <w:tcW w:w="5623" w:type="dxa"/>
                  <w:shd w:val="clear" w:color="auto" w:fill="auto"/>
                </w:tcPr>
                <w:p w:rsidR="00B947CE" w:rsidRPr="00B10B9A" w:rsidRDefault="00E321A3" w:rsidP="00E321A3">
                  <w:pPr>
                    <w:pStyle w:val="ListBullet"/>
                    <w:numPr>
                      <w:ilvl w:val="0"/>
                      <w:numId w:val="0"/>
                    </w:numPr>
                    <w:ind w:left="284" w:hanging="284"/>
                  </w:pPr>
                  <w:r w:rsidRPr="008C3374">
                    <w:t xml:space="preserve">Select </w:t>
                  </w:r>
                  <w:r>
                    <w:t xml:space="preserve">from a </w:t>
                  </w:r>
                  <w:r w:rsidRPr="008C3374">
                    <w:t>wide range of methods of teachi</w:t>
                  </w:r>
                  <w:r w:rsidR="0044613C">
                    <w:t>ng adults to teach adult learners</w:t>
                  </w:r>
                  <w:r w:rsidRPr="008C3374">
                    <w:t>.</w:t>
                  </w:r>
                </w:p>
              </w:tc>
              <w:tc>
                <w:tcPr>
                  <w:tcW w:w="472" w:type="dxa"/>
                  <w:shd w:val="clear" w:color="auto" w:fill="auto"/>
                </w:tcPr>
                <w:p w:rsidR="00B947CE" w:rsidRPr="0035109E" w:rsidRDefault="00B947CE" w:rsidP="0035109E">
                  <w:pPr>
                    <w:pStyle w:val="BodyText"/>
                    <w:jc w:val="center"/>
                    <w:rPr>
                      <w:sz w:val="28"/>
                      <w:szCs w:val="28"/>
                    </w:rPr>
                  </w:pPr>
                  <w:r w:rsidRPr="0035109E">
                    <w:rPr>
                      <w:sz w:val="28"/>
                      <w:szCs w:val="28"/>
                    </w:rPr>
                    <w:sym w:font="Wingdings" w:char="F071"/>
                  </w:r>
                </w:p>
              </w:tc>
            </w:tr>
            <w:tr w:rsidR="00B947CE" w:rsidRPr="00B10B9A" w:rsidTr="0035109E">
              <w:trPr>
                <w:cantSplit/>
              </w:trPr>
              <w:tc>
                <w:tcPr>
                  <w:tcW w:w="425" w:type="dxa"/>
                  <w:shd w:val="clear" w:color="auto" w:fill="F3F3F3"/>
                </w:tcPr>
                <w:p w:rsidR="00B947CE" w:rsidRPr="00664BA7" w:rsidRDefault="00B947CE" w:rsidP="007E5308">
                  <w:pPr>
                    <w:pStyle w:val="BodyText"/>
                    <w:rPr>
                      <w:rStyle w:val="CustomBold"/>
                    </w:rPr>
                  </w:pPr>
                  <w:r w:rsidRPr="00664BA7">
                    <w:rPr>
                      <w:rStyle w:val="CustomBold"/>
                    </w:rPr>
                    <w:t>2</w:t>
                  </w:r>
                </w:p>
              </w:tc>
              <w:tc>
                <w:tcPr>
                  <w:tcW w:w="5623" w:type="dxa"/>
                  <w:shd w:val="clear" w:color="auto" w:fill="auto"/>
                </w:tcPr>
                <w:p w:rsidR="00B947CE" w:rsidRPr="00B10B9A" w:rsidRDefault="0044613C" w:rsidP="00E321A3">
                  <w:pPr>
                    <w:pStyle w:val="ListBullet"/>
                    <w:numPr>
                      <w:ilvl w:val="0"/>
                      <w:numId w:val="0"/>
                    </w:numPr>
                    <w:ind w:left="284" w:hanging="284"/>
                  </w:pPr>
                  <w:r>
                    <w:t>Plan a lesson on a topic of my choice and explain my</w:t>
                  </w:r>
                  <w:r w:rsidR="00E321A3" w:rsidRPr="008C3374">
                    <w:t xml:space="preserve"> planning decisions.</w:t>
                  </w:r>
                </w:p>
              </w:tc>
              <w:tc>
                <w:tcPr>
                  <w:tcW w:w="472" w:type="dxa"/>
                  <w:shd w:val="clear" w:color="auto" w:fill="auto"/>
                </w:tcPr>
                <w:p w:rsidR="00B947CE" w:rsidRPr="00B10B9A" w:rsidRDefault="00B947CE" w:rsidP="0035109E">
                  <w:pPr>
                    <w:pStyle w:val="BodyText"/>
                    <w:jc w:val="center"/>
                  </w:pPr>
                  <w:r w:rsidRPr="0035109E">
                    <w:rPr>
                      <w:sz w:val="28"/>
                      <w:szCs w:val="28"/>
                    </w:rPr>
                    <w:sym w:font="Wingdings" w:char="F071"/>
                  </w:r>
                </w:p>
              </w:tc>
            </w:tr>
            <w:tr w:rsidR="00B947CE" w:rsidRPr="00B10B9A" w:rsidTr="0035109E">
              <w:trPr>
                <w:cantSplit/>
              </w:trPr>
              <w:tc>
                <w:tcPr>
                  <w:tcW w:w="425" w:type="dxa"/>
                  <w:shd w:val="clear" w:color="auto" w:fill="F3F3F3"/>
                </w:tcPr>
                <w:p w:rsidR="00B947CE" w:rsidRPr="00664BA7" w:rsidRDefault="00B947CE" w:rsidP="007E5308">
                  <w:pPr>
                    <w:pStyle w:val="BodyText"/>
                    <w:rPr>
                      <w:rStyle w:val="CustomBold"/>
                    </w:rPr>
                  </w:pPr>
                  <w:r w:rsidRPr="00664BA7">
                    <w:rPr>
                      <w:rStyle w:val="CustomBold"/>
                    </w:rPr>
                    <w:t>3</w:t>
                  </w:r>
                </w:p>
              </w:tc>
              <w:tc>
                <w:tcPr>
                  <w:tcW w:w="5623" w:type="dxa"/>
                  <w:shd w:val="clear" w:color="auto" w:fill="auto"/>
                </w:tcPr>
                <w:p w:rsidR="00B947CE" w:rsidRPr="00B10B9A" w:rsidRDefault="00EB2063" w:rsidP="0061463F">
                  <w:pPr>
                    <w:pStyle w:val="ListBullet"/>
                    <w:numPr>
                      <w:ilvl w:val="0"/>
                      <w:numId w:val="0"/>
                    </w:numPr>
                    <w:ind w:left="284" w:hanging="284"/>
                  </w:pPr>
                  <w:r>
                    <w:t>Teach the lesson I</w:t>
                  </w:r>
                  <w:r w:rsidR="00E321A3" w:rsidRPr="008C3374">
                    <w:t xml:space="preserve"> have planned, departing from or adapting the plan as necessary in response to the needs of </w:t>
                  </w:r>
                  <w:r w:rsidR="00A80892" w:rsidRPr="008C3374">
                    <w:t>different</w:t>
                  </w:r>
                  <w:r w:rsidR="00A80892">
                    <w:t xml:space="preserve"> adult learners.</w:t>
                  </w:r>
                </w:p>
              </w:tc>
              <w:tc>
                <w:tcPr>
                  <w:tcW w:w="472" w:type="dxa"/>
                  <w:shd w:val="clear" w:color="auto" w:fill="auto"/>
                </w:tcPr>
                <w:p w:rsidR="00B947CE" w:rsidRPr="00B10B9A" w:rsidRDefault="00B947CE" w:rsidP="0035109E">
                  <w:pPr>
                    <w:pStyle w:val="BodyText"/>
                    <w:jc w:val="center"/>
                  </w:pPr>
                  <w:r w:rsidRPr="0035109E">
                    <w:rPr>
                      <w:sz w:val="28"/>
                      <w:szCs w:val="28"/>
                    </w:rPr>
                    <w:sym w:font="Wingdings" w:char="F071"/>
                  </w:r>
                </w:p>
              </w:tc>
            </w:tr>
            <w:tr w:rsidR="00B947CE" w:rsidRPr="00B10B9A" w:rsidTr="0035109E">
              <w:trPr>
                <w:cantSplit/>
              </w:trPr>
              <w:tc>
                <w:tcPr>
                  <w:tcW w:w="425" w:type="dxa"/>
                  <w:shd w:val="clear" w:color="auto" w:fill="F3F3F3"/>
                </w:tcPr>
                <w:p w:rsidR="00B947CE" w:rsidRPr="00664BA7" w:rsidRDefault="00B947CE" w:rsidP="007E5308">
                  <w:pPr>
                    <w:pStyle w:val="BodyText"/>
                    <w:rPr>
                      <w:rStyle w:val="CustomBold"/>
                    </w:rPr>
                  </w:pPr>
                  <w:r w:rsidRPr="00664BA7">
                    <w:rPr>
                      <w:rStyle w:val="CustomBold"/>
                    </w:rPr>
                    <w:t>4</w:t>
                  </w:r>
                </w:p>
              </w:tc>
              <w:tc>
                <w:tcPr>
                  <w:tcW w:w="5623" w:type="dxa"/>
                  <w:shd w:val="clear" w:color="auto" w:fill="auto"/>
                </w:tcPr>
                <w:p w:rsidR="00B947CE" w:rsidRPr="00B10B9A" w:rsidRDefault="0044613C" w:rsidP="00E321A3">
                  <w:pPr>
                    <w:pStyle w:val="ListBullet"/>
                    <w:numPr>
                      <w:ilvl w:val="0"/>
                      <w:numId w:val="0"/>
                    </w:numPr>
                    <w:ind w:left="284" w:hanging="284"/>
                  </w:pPr>
                  <w:r>
                    <w:t>Critically reflect on my</w:t>
                  </w:r>
                  <w:r w:rsidR="00EB2063">
                    <w:t xml:space="preserve"> </w:t>
                  </w:r>
                  <w:r w:rsidR="00621F4A" w:rsidRPr="008C3374">
                    <w:t>p</w:t>
                  </w:r>
                  <w:r w:rsidR="00621F4A">
                    <w:t>l</w:t>
                  </w:r>
                  <w:r w:rsidR="00621F4A" w:rsidRPr="008C3374">
                    <w:t>an</w:t>
                  </w:r>
                  <w:r w:rsidR="00E321A3" w:rsidRPr="008C3374">
                    <w:t xml:space="preserve"> and practice based on </w:t>
                  </w:r>
                  <w:r>
                    <w:t>my</w:t>
                  </w:r>
                  <w:r w:rsidR="00E321A3" w:rsidRPr="008C3374">
                    <w:t xml:space="preserve"> experience of teaching the lesson.</w:t>
                  </w:r>
                </w:p>
              </w:tc>
              <w:tc>
                <w:tcPr>
                  <w:tcW w:w="472" w:type="dxa"/>
                  <w:shd w:val="clear" w:color="auto" w:fill="auto"/>
                </w:tcPr>
                <w:p w:rsidR="00B947CE" w:rsidRPr="00B10B9A" w:rsidRDefault="00B947CE" w:rsidP="0035109E">
                  <w:pPr>
                    <w:pStyle w:val="BodyText"/>
                    <w:jc w:val="center"/>
                  </w:pPr>
                  <w:r w:rsidRPr="0035109E">
                    <w:rPr>
                      <w:sz w:val="28"/>
                      <w:szCs w:val="28"/>
                    </w:rPr>
                    <w:sym w:font="Wingdings" w:char="F071"/>
                  </w:r>
                </w:p>
              </w:tc>
            </w:tr>
            <w:tr w:rsidR="00B947CE" w:rsidRPr="00B10B9A" w:rsidTr="0035109E">
              <w:trPr>
                <w:cantSplit/>
              </w:trPr>
              <w:tc>
                <w:tcPr>
                  <w:tcW w:w="425" w:type="dxa"/>
                  <w:shd w:val="clear" w:color="auto" w:fill="F3F3F3"/>
                </w:tcPr>
                <w:p w:rsidR="00B947CE" w:rsidRPr="00664BA7" w:rsidRDefault="00E501DE" w:rsidP="007E5308">
                  <w:pPr>
                    <w:pStyle w:val="BodyText"/>
                    <w:rPr>
                      <w:rStyle w:val="CustomBold"/>
                    </w:rPr>
                  </w:pPr>
                  <w:r>
                    <w:rPr>
                      <w:rStyle w:val="CustomBold"/>
                    </w:rPr>
                    <w:t>5</w:t>
                  </w:r>
                </w:p>
              </w:tc>
              <w:tc>
                <w:tcPr>
                  <w:tcW w:w="5623" w:type="dxa"/>
                  <w:shd w:val="clear" w:color="auto" w:fill="auto"/>
                </w:tcPr>
                <w:p w:rsidR="00B947CE" w:rsidRPr="00B10B9A" w:rsidRDefault="00E321A3" w:rsidP="00E321A3">
                  <w:pPr>
                    <w:pStyle w:val="BodyText"/>
                    <w:ind w:left="284" w:hanging="284"/>
                  </w:pPr>
                  <w:r w:rsidRPr="00E321A3">
                    <w:rPr>
                      <w:lang w:val="en-GB"/>
                    </w:rPr>
                    <w:t xml:space="preserve">Identify, select, use and improvise </w:t>
                  </w:r>
                  <w:r w:rsidR="00830E62">
                    <w:rPr>
                      <w:lang w:val="en-GB"/>
                    </w:rPr>
                    <w:t>learning resources</w:t>
                  </w:r>
                  <w:r w:rsidRPr="00E321A3">
                    <w:rPr>
                      <w:lang w:val="en-GB"/>
                    </w:rPr>
                    <w:t xml:space="preserve"> for teaching adult learners.</w:t>
                  </w:r>
                </w:p>
              </w:tc>
              <w:tc>
                <w:tcPr>
                  <w:tcW w:w="472" w:type="dxa"/>
                  <w:shd w:val="clear" w:color="auto" w:fill="auto"/>
                </w:tcPr>
                <w:p w:rsidR="00B947CE" w:rsidRPr="0035109E" w:rsidRDefault="00B947CE" w:rsidP="0035109E">
                  <w:pPr>
                    <w:pStyle w:val="BodyText"/>
                    <w:jc w:val="center"/>
                    <w:rPr>
                      <w:sz w:val="28"/>
                      <w:szCs w:val="28"/>
                    </w:rPr>
                  </w:pPr>
                  <w:r w:rsidRPr="0035109E">
                    <w:rPr>
                      <w:sz w:val="28"/>
                      <w:szCs w:val="28"/>
                    </w:rPr>
                    <w:sym w:font="Wingdings" w:char="F071"/>
                  </w:r>
                </w:p>
              </w:tc>
            </w:tr>
          </w:tbl>
          <w:p w:rsidR="00A40DC1" w:rsidRPr="00C07169" w:rsidRDefault="00A40DC1" w:rsidP="00125669">
            <w:pPr>
              <w:pStyle w:val="BodyText"/>
            </w:pPr>
          </w:p>
        </w:tc>
      </w:tr>
    </w:tbl>
    <w:p w:rsidR="00A40DC1" w:rsidRDefault="00CD372A" w:rsidP="007E5308">
      <w:pPr>
        <w:pStyle w:val="BodyText"/>
        <w:sectPr w:rsidR="00A40DC1" w:rsidSect="007E5308">
          <w:footerReference w:type="default" r:id="rId49"/>
          <w:pgSz w:w="11908" w:h="16833" w:code="9"/>
          <w:pgMar w:top="1701" w:right="1418" w:bottom="1418" w:left="3969" w:header="992" w:footer="992" w:gutter="0"/>
          <w:cols w:space="720"/>
          <w:noEndnote/>
          <w:docGrid w:linePitch="299"/>
        </w:sectPr>
      </w:pPr>
      <w:r>
        <w:t>s</w:t>
      </w:r>
    </w:p>
    <w:p w:rsidR="00B76AE2" w:rsidRDefault="00787F9B" w:rsidP="00735D9A">
      <w:pPr>
        <w:pStyle w:val="Heading2"/>
      </w:pPr>
      <w:bookmarkStart w:id="130" w:name="_Toc409751098"/>
      <w:bookmarkStart w:id="131" w:name="_Toc426874607"/>
      <w:r>
        <w:lastRenderedPageBreak/>
        <w:t>2.7</w:t>
      </w:r>
      <w:r w:rsidR="00EB2063">
        <w:t xml:space="preserve"> </w:t>
      </w:r>
      <w:r w:rsidR="0061463F">
        <w:t>Selected r</w:t>
      </w:r>
      <w:r w:rsidR="00B76AE2">
        <w:t>eferences</w:t>
      </w:r>
      <w:bookmarkEnd w:id="130"/>
      <w:bookmarkEnd w:id="131"/>
    </w:p>
    <w:tbl>
      <w:tblPr>
        <w:tblW w:w="9344" w:type="dxa"/>
        <w:tblInd w:w="-2511" w:type="dxa"/>
        <w:tblLayout w:type="fixed"/>
        <w:tblLook w:val="01E0" w:firstRow="1" w:lastRow="1" w:firstColumn="1" w:lastColumn="1" w:noHBand="0" w:noVBand="0"/>
      </w:tblPr>
      <w:tblGrid>
        <w:gridCol w:w="2495"/>
        <w:gridCol w:w="6849"/>
      </w:tblGrid>
      <w:tr w:rsidR="00735D9A" w:rsidTr="00C209D9">
        <w:trPr>
          <w:cantSplit/>
        </w:trPr>
        <w:tc>
          <w:tcPr>
            <w:tcW w:w="2495" w:type="dxa"/>
            <w:shd w:val="clear" w:color="auto" w:fill="auto"/>
          </w:tcPr>
          <w:p w:rsidR="009F0BEF" w:rsidRDefault="0061463F" w:rsidP="009F0BEF">
            <w:pPr>
              <w:pStyle w:val="BodyText"/>
              <w:jc w:val="center"/>
              <w:rPr>
                <w:rFonts w:ascii="Arial Narrow" w:hAnsi="Arial Narrow"/>
                <w:b/>
                <w:color w:val="000080"/>
                <w:spacing w:val="6"/>
                <w:sz w:val="21"/>
              </w:rPr>
            </w:pPr>
            <w:r>
              <w:rPr>
                <w:szCs w:val="24"/>
                <w:lang w:val="en-GB" w:eastAsia="fr-CH"/>
              </w:rPr>
              <w:br w:type="page"/>
            </w:r>
            <w:r w:rsidR="007C291D">
              <w:rPr>
                <w:noProof/>
                <w:lang w:val="en-ZA" w:eastAsia="en-ZA"/>
              </w:rPr>
              <w:drawing>
                <wp:inline distT="0" distB="0" distL="0" distR="0" wp14:anchorId="5C60EE08" wp14:editId="0D988991">
                  <wp:extent cx="491490" cy="483235"/>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srcRect/>
                          <a:stretch>
                            <a:fillRect/>
                          </a:stretch>
                        </pic:blipFill>
                        <pic:spPr bwMode="auto">
                          <a:xfrm>
                            <a:off x="0" y="0"/>
                            <a:ext cx="491490" cy="483235"/>
                          </a:xfrm>
                          <a:prstGeom prst="rect">
                            <a:avLst/>
                          </a:prstGeom>
                          <a:noFill/>
                          <a:ln w="9525">
                            <a:noFill/>
                            <a:miter lim="800000"/>
                            <a:headEnd/>
                            <a:tailEnd/>
                          </a:ln>
                        </pic:spPr>
                      </pic:pic>
                    </a:graphicData>
                  </a:graphic>
                </wp:inline>
              </w:drawing>
            </w:r>
          </w:p>
          <w:p w:rsidR="00357788" w:rsidRDefault="00357788" w:rsidP="009F0BEF">
            <w:pPr>
              <w:pStyle w:val="BodyText"/>
              <w:jc w:val="center"/>
              <w:rPr>
                <w:rFonts w:ascii="Arial Narrow" w:hAnsi="Arial Narrow"/>
                <w:b/>
                <w:color w:val="000080"/>
                <w:spacing w:val="6"/>
                <w:sz w:val="21"/>
              </w:rPr>
            </w:pPr>
          </w:p>
          <w:p w:rsidR="000D0812" w:rsidRDefault="000D0812" w:rsidP="009F0BEF">
            <w:pPr>
              <w:pStyle w:val="BodyText"/>
              <w:rPr>
                <w:rFonts w:ascii="Arial Narrow" w:hAnsi="Arial Narrow"/>
                <w:b/>
                <w:spacing w:val="6"/>
                <w:sz w:val="21"/>
              </w:rPr>
            </w:pPr>
          </w:p>
          <w:p w:rsidR="000D0812" w:rsidRPr="000D0812" w:rsidRDefault="000D0812" w:rsidP="000D0812">
            <w:pPr>
              <w:pStyle w:val="BodyText"/>
              <w:rPr>
                <w:rFonts w:ascii="Arial Narrow" w:hAnsi="Arial Narrow"/>
                <w:sz w:val="21"/>
              </w:rPr>
            </w:pPr>
          </w:p>
          <w:p w:rsidR="000D0812" w:rsidRPr="000D0812" w:rsidRDefault="000D0812" w:rsidP="000D0812">
            <w:pPr>
              <w:pStyle w:val="BodyText"/>
              <w:rPr>
                <w:rFonts w:ascii="Arial Narrow" w:hAnsi="Arial Narrow"/>
                <w:sz w:val="21"/>
              </w:rPr>
            </w:pPr>
          </w:p>
          <w:p w:rsidR="000D0812" w:rsidRDefault="000D0812" w:rsidP="000D0812">
            <w:pPr>
              <w:pStyle w:val="BodyText"/>
              <w:rPr>
                <w:rFonts w:ascii="Arial Narrow" w:hAnsi="Arial Narrow"/>
                <w:sz w:val="21"/>
              </w:rPr>
            </w:pPr>
          </w:p>
          <w:p w:rsidR="000D0812" w:rsidRDefault="000D0812" w:rsidP="000D0812">
            <w:pPr>
              <w:pStyle w:val="BodyText"/>
              <w:rPr>
                <w:rFonts w:ascii="Arial Narrow" w:hAnsi="Arial Narrow"/>
                <w:sz w:val="21"/>
              </w:rPr>
            </w:pPr>
          </w:p>
          <w:p w:rsidR="00735D9A" w:rsidRPr="000D0812" w:rsidRDefault="00735D9A" w:rsidP="000D0812">
            <w:pPr>
              <w:pStyle w:val="BodyText"/>
              <w:jc w:val="center"/>
              <w:rPr>
                <w:rFonts w:ascii="Arial Narrow" w:hAnsi="Arial Narrow"/>
                <w:sz w:val="21"/>
              </w:rPr>
            </w:pPr>
          </w:p>
        </w:tc>
        <w:tc>
          <w:tcPr>
            <w:tcW w:w="6849" w:type="dxa"/>
            <w:shd w:val="clear" w:color="auto" w:fill="auto"/>
          </w:tcPr>
          <w:p w:rsidR="009F0BEF" w:rsidRPr="00787F9B" w:rsidRDefault="001C0330" w:rsidP="00787F9B">
            <w:pPr>
              <w:pStyle w:val="BodyText"/>
            </w:pPr>
            <w:r>
              <w:t>Key references and u</w:t>
            </w:r>
            <w:r w:rsidR="0061463F">
              <w:t>seful further reading includes:</w:t>
            </w:r>
          </w:p>
          <w:p w:rsidR="009F0BEF" w:rsidRDefault="00357788" w:rsidP="0061463F">
            <w:pPr>
              <w:ind w:left="720" w:hanging="720"/>
              <w:jc w:val="both"/>
              <w:rPr>
                <w:rFonts w:ascii="Calibri" w:hAnsi="Calibri"/>
                <w:szCs w:val="22"/>
              </w:rPr>
            </w:pPr>
            <w:r>
              <w:rPr>
                <w:rFonts w:ascii="Calibri" w:hAnsi="Calibri"/>
                <w:szCs w:val="22"/>
              </w:rPr>
              <w:t>Active Learning Strategies-Orchestrating Learner Participation in Educational activities.inee</w:t>
            </w:r>
            <w:r w:rsidR="00E21403">
              <w:rPr>
                <w:rFonts w:ascii="Calibri" w:hAnsi="Calibri"/>
                <w:szCs w:val="22"/>
              </w:rPr>
              <w:t>d</w:t>
            </w:r>
            <w:r w:rsidRPr="00357788">
              <w:rPr>
                <w:rFonts w:ascii="Calibri" w:hAnsi="Calibri"/>
                <w:sz w:val="28"/>
                <w:szCs w:val="22"/>
              </w:rPr>
              <w:t>ce</w:t>
            </w:r>
            <w:r>
              <w:rPr>
                <w:rFonts w:ascii="Calibri" w:hAnsi="Calibri"/>
                <w:szCs w:val="22"/>
              </w:rPr>
              <w:t>.Com</w:t>
            </w:r>
            <w:r w:rsidR="002715E6">
              <w:rPr>
                <w:rFonts w:ascii="Calibri" w:hAnsi="Calibri"/>
                <w:szCs w:val="22"/>
              </w:rPr>
              <w:t>.</w:t>
            </w:r>
            <w:r w:rsidR="00E21403">
              <w:rPr>
                <w:rFonts w:ascii="Calibri" w:hAnsi="Calibri"/>
                <w:szCs w:val="22"/>
              </w:rPr>
              <w:t>(ud)</w:t>
            </w:r>
          </w:p>
          <w:p w:rsidR="00357788" w:rsidRDefault="00357788" w:rsidP="0061463F">
            <w:pPr>
              <w:ind w:left="720" w:hanging="720"/>
              <w:jc w:val="both"/>
              <w:rPr>
                <w:rFonts w:ascii="Calibri" w:hAnsi="Calibri"/>
                <w:szCs w:val="22"/>
              </w:rPr>
            </w:pPr>
            <w:r>
              <w:rPr>
                <w:rFonts w:ascii="Calibri" w:hAnsi="Calibri"/>
                <w:szCs w:val="22"/>
              </w:rPr>
              <w:t xml:space="preserve">Barbara.(2010).Adult Learning Theory. </w:t>
            </w:r>
            <w:hyperlink r:id="rId51" w:history="1">
              <w:r w:rsidR="00E7713B" w:rsidRPr="009540FF">
                <w:rPr>
                  <w:rStyle w:val="Hyperlink"/>
                  <w:rFonts w:ascii="Calibri" w:hAnsi="Calibri"/>
                  <w:szCs w:val="22"/>
                </w:rPr>
                <w:t>www.infed.org/thinkers/et-knowl.htm</w:t>
              </w:r>
            </w:hyperlink>
          </w:p>
          <w:p w:rsidR="00F23511" w:rsidRDefault="00F23511" w:rsidP="0061463F">
            <w:pPr>
              <w:ind w:left="720" w:hanging="720"/>
              <w:jc w:val="both"/>
              <w:rPr>
                <w:rFonts w:ascii="Calibri" w:hAnsi="Calibri"/>
                <w:szCs w:val="22"/>
              </w:rPr>
            </w:pPr>
            <w:proofErr w:type="spellStart"/>
            <w:r>
              <w:rPr>
                <w:rFonts w:ascii="Calibri" w:hAnsi="Calibri"/>
                <w:szCs w:val="22"/>
              </w:rPr>
              <w:t>Conlan</w:t>
            </w:r>
            <w:proofErr w:type="spellEnd"/>
            <w:r>
              <w:rPr>
                <w:rFonts w:ascii="Calibri" w:hAnsi="Calibri"/>
                <w:szCs w:val="22"/>
              </w:rPr>
              <w:t xml:space="preserve">, </w:t>
            </w:r>
            <w:proofErr w:type="spellStart"/>
            <w:r>
              <w:rPr>
                <w:rFonts w:ascii="Calibri" w:hAnsi="Calibri"/>
                <w:szCs w:val="22"/>
              </w:rPr>
              <w:t>J.,Grabowski</w:t>
            </w:r>
            <w:proofErr w:type="spellEnd"/>
            <w:r>
              <w:rPr>
                <w:rFonts w:ascii="Calibri" w:hAnsi="Calibri"/>
                <w:szCs w:val="22"/>
              </w:rPr>
              <w:t xml:space="preserve"> ,S., Smith ,K.(2003).Adult learning, in M. </w:t>
            </w:r>
            <w:proofErr w:type="spellStart"/>
            <w:r>
              <w:rPr>
                <w:rFonts w:ascii="Calibri" w:hAnsi="Calibri"/>
                <w:szCs w:val="22"/>
              </w:rPr>
              <w:t>Orey</w:t>
            </w:r>
            <w:proofErr w:type="spellEnd"/>
            <w:r>
              <w:rPr>
                <w:rFonts w:ascii="Calibri" w:hAnsi="Calibri"/>
                <w:szCs w:val="22"/>
              </w:rPr>
              <w:t xml:space="preserve"> (Ed.).Emerging Perspectives on learning ,teaching and </w:t>
            </w:r>
            <w:r w:rsidR="00B14FB5">
              <w:rPr>
                <w:rFonts w:ascii="Calibri" w:hAnsi="Calibri"/>
                <w:szCs w:val="22"/>
              </w:rPr>
              <w:t>technology.</w:t>
            </w:r>
            <w:r w:rsidR="00604195">
              <w:rPr>
                <w:rFonts w:ascii="Calibri" w:hAnsi="Calibri"/>
                <w:szCs w:val="22"/>
              </w:rPr>
              <w:t xml:space="preserve"> http://epltt.coe.uga.edu/</w:t>
            </w:r>
          </w:p>
          <w:p w:rsidR="00E7713B" w:rsidRDefault="00E7713B" w:rsidP="0061463F">
            <w:pPr>
              <w:ind w:left="720" w:hanging="720"/>
              <w:jc w:val="both"/>
              <w:rPr>
                <w:rFonts w:ascii="Calibri" w:hAnsi="Calibri"/>
                <w:szCs w:val="22"/>
              </w:rPr>
            </w:pPr>
            <w:r>
              <w:rPr>
                <w:rFonts w:ascii="Calibri" w:hAnsi="Calibri"/>
                <w:szCs w:val="22"/>
              </w:rPr>
              <w:t>Cooper, M.K.&amp;</w:t>
            </w:r>
            <w:proofErr w:type="spellStart"/>
            <w:r>
              <w:rPr>
                <w:rFonts w:ascii="Calibri" w:hAnsi="Calibri"/>
                <w:szCs w:val="22"/>
              </w:rPr>
              <w:t>Henschke,J.A</w:t>
            </w:r>
            <w:proofErr w:type="spellEnd"/>
            <w:r>
              <w:rPr>
                <w:rFonts w:ascii="Calibri" w:hAnsi="Calibri"/>
                <w:szCs w:val="22"/>
              </w:rPr>
              <w:t xml:space="preserve">.{2002).Andragogy: The Foundation for its Theory, Research and Practice Linkage. </w:t>
            </w:r>
            <w:hyperlink r:id="rId52" w:history="1">
              <w:r w:rsidRPr="009540FF">
                <w:rPr>
                  <w:rStyle w:val="Hyperlink"/>
                  <w:rFonts w:ascii="Calibri" w:hAnsi="Calibri"/>
                  <w:szCs w:val="22"/>
                </w:rPr>
                <w:t>www.umsl.edu/.../andragogy-foundation.PDF</w:t>
              </w:r>
            </w:hyperlink>
          </w:p>
          <w:p w:rsidR="00E7713B" w:rsidRDefault="00E7713B" w:rsidP="0061463F">
            <w:pPr>
              <w:ind w:left="720" w:hanging="720"/>
              <w:jc w:val="both"/>
              <w:rPr>
                <w:rFonts w:ascii="Calibri" w:hAnsi="Calibri"/>
                <w:szCs w:val="22"/>
              </w:rPr>
            </w:pPr>
            <w:r>
              <w:rPr>
                <w:rFonts w:ascii="Calibri" w:hAnsi="Calibri"/>
                <w:szCs w:val="22"/>
              </w:rPr>
              <w:t xml:space="preserve">Effective Adult </w:t>
            </w:r>
            <w:r w:rsidR="00A64735">
              <w:rPr>
                <w:rFonts w:ascii="Calibri" w:hAnsi="Calibri"/>
                <w:szCs w:val="22"/>
              </w:rPr>
              <w:t>Learning: A</w:t>
            </w:r>
            <w:r>
              <w:rPr>
                <w:rFonts w:ascii="Calibri" w:hAnsi="Calibri"/>
                <w:szCs w:val="22"/>
              </w:rPr>
              <w:t xml:space="preserve"> Toolkit for Teaching Adults. www.nwcphp.org</w:t>
            </w:r>
          </w:p>
          <w:p w:rsidR="009F0BEF" w:rsidRDefault="00C209D9" w:rsidP="0061463F">
            <w:pPr>
              <w:ind w:left="720" w:hanging="720"/>
              <w:jc w:val="both"/>
              <w:rPr>
                <w:rFonts w:ascii="Calibri" w:hAnsi="Calibri"/>
                <w:szCs w:val="22"/>
              </w:rPr>
            </w:pPr>
            <w:r>
              <w:rPr>
                <w:rFonts w:ascii="Calibri" w:hAnsi="Calibri"/>
                <w:szCs w:val="22"/>
              </w:rPr>
              <w:t xml:space="preserve">Effective Teaching Strategies. </w:t>
            </w:r>
            <w:hyperlink r:id="rId53" w:history="1">
              <w:r w:rsidRPr="009540FF">
                <w:rPr>
                  <w:rStyle w:val="Hyperlink"/>
                  <w:rFonts w:ascii="Calibri" w:hAnsi="Calibri"/>
                  <w:szCs w:val="22"/>
                </w:rPr>
                <w:t>www.cdc.gov/.../effectiveteaching strategies.PDF</w:t>
              </w:r>
            </w:hyperlink>
            <w:r>
              <w:rPr>
                <w:rFonts w:ascii="Calibri" w:hAnsi="Calibri"/>
                <w:szCs w:val="22"/>
              </w:rPr>
              <w:t>.</w:t>
            </w:r>
          </w:p>
          <w:p w:rsidR="0098369D" w:rsidRDefault="0098369D" w:rsidP="0061463F">
            <w:pPr>
              <w:ind w:left="720" w:hanging="720"/>
              <w:jc w:val="both"/>
              <w:rPr>
                <w:rFonts w:ascii="Calibri" w:hAnsi="Calibri"/>
                <w:szCs w:val="22"/>
              </w:rPr>
            </w:pPr>
            <w:proofErr w:type="spellStart"/>
            <w:r>
              <w:rPr>
                <w:rFonts w:ascii="Calibri" w:hAnsi="Calibri"/>
                <w:szCs w:val="22"/>
              </w:rPr>
              <w:t>Gravett</w:t>
            </w:r>
            <w:proofErr w:type="spellEnd"/>
            <w:r>
              <w:rPr>
                <w:rFonts w:ascii="Calibri" w:hAnsi="Calibri"/>
                <w:szCs w:val="22"/>
              </w:rPr>
              <w:t xml:space="preserve">, S. (2005). </w:t>
            </w:r>
            <w:r w:rsidRPr="0098369D">
              <w:rPr>
                <w:rFonts w:ascii="Calibri" w:hAnsi="Calibri"/>
                <w:i/>
                <w:szCs w:val="22"/>
              </w:rPr>
              <w:t>Adult Learning: Designing and implementing learning events- A dialogic approach. Second Edition.</w:t>
            </w:r>
            <w:r>
              <w:rPr>
                <w:rFonts w:ascii="Calibri" w:hAnsi="Calibri"/>
                <w:szCs w:val="22"/>
              </w:rPr>
              <w:t xml:space="preserve"> Pretoria: Van </w:t>
            </w:r>
            <w:proofErr w:type="spellStart"/>
            <w:r>
              <w:rPr>
                <w:rFonts w:ascii="Calibri" w:hAnsi="Calibri"/>
                <w:szCs w:val="22"/>
              </w:rPr>
              <w:t>Schaik</w:t>
            </w:r>
            <w:proofErr w:type="spellEnd"/>
            <w:r>
              <w:rPr>
                <w:rFonts w:ascii="Calibri" w:hAnsi="Calibri"/>
                <w:szCs w:val="22"/>
              </w:rPr>
              <w:t xml:space="preserve"> Publishers.</w:t>
            </w:r>
          </w:p>
          <w:p w:rsidR="00C209D9" w:rsidRDefault="00C209D9" w:rsidP="0061463F">
            <w:pPr>
              <w:ind w:left="720" w:hanging="720"/>
              <w:jc w:val="both"/>
              <w:rPr>
                <w:rFonts w:ascii="Calibri" w:hAnsi="Calibri"/>
                <w:szCs w:val="22"/>
              </w:rPr>
            </w:pPr>
            <w:r>
              <w:rPr>
                <w:rFonts w:ascii="Calibri" w:hAnsi="Calibri"/>
                <w:szCs w:val="22"/>
              </w:rPr>
              <w:t xml:space="preserve">How do I become a teacher of Adults? </w:t>
            </w:r>
            <w:proofErr w:type="spellStart"/>
            <w:r>
              <w:rPr>
                <w:rFonts w:ascii="Calibri" w:hAnsi="Calibri"/>
                <w:szCs w:val="22"/>
              </w:rPr>
              <w:t>Niace</w:t>
            </w:r>
            <w:proofErr w:type="spellEnd"/>
            <w:r>
              <w:rPr>
                <w:rFonts w:ascii="Calibri" w:hAnsi="Calibri"/>
                <w:szCs w:val="22"/>
              </w:rPr>
              <w:t xml:space="preserve"> (2009). </w:t>
            </w:r>
            <w:hyperlink r:id="rId54" w:history="1">
              <w:r w:rsidRPr="009540FF">
                <w:rPr>
                  <w:rStyle w:val="Hyperlink"/>
                  <w:rFonts w:ascii="Calibri" w:hAnsi="Calibri"/>
                  <w:szCs w:val="22"/>
                </w:rPr>
                <w:t>http://www.niace.org.uk/services/information-services/briefing</w:t>
              </w:r>
            </w:hyperlink>
            <w:r>
              <w:rPr>
                <w:rFonts w:ascii="Calibri" w:hAnsi="Calibri"/>
                <w:szCs w:val="22"/>
              </w:rPr>
              <w:t xml:space="preserve"> sheets.</w:t>
            </w:r>
          </w:p>
          <w:p w:rsidR="00C209D9" w:rsidRDefault="00C209D9" w:rsidP="0061463F">
            <w:pPr>
              <w:ind w:left="720" w:hanging="720"/>
              <w:jc w:val="both"/>
              <w:rPr>
                <w:rFonts w:ascii="Calibri" w:hAnsi="Calibri"/>
                <w:szCs w:val="22"/>
              </w:rPr>
            </w:pPr>
            <w:r>
              <w:rPr>
                <w:rFonts w:ascii="Calibri" w:hAnsi="Calibri"/>
                <w:szCs w:val="22"/>
              </w:rPr>
              <w:t>Knowles</w:t>
            </w:r>
            <w:r w:rsidR="002715E6">
              <w:rPr>
                <w:rFonts w:ascii="Calibri" w:hAnsi="Calibri"/>
                <w:szCs w:val="22"/>
              </w:rPr>
              <w:t>, M.S</w:t>
            </w:r>
            <w:r>
              <w:rPr>
                <w:rFonts w:ascii="Calibri" w:hAnsi="Calibri"/>
                <w:szCs w:val="22"/>
              </w:rPr>
              <w:t xml:space="preserve">.(1984). Andragogy </w:t>
            </w:r>
            <w:r w:rsidR="00280F91">
              <w:rPr>
                <w:rFonts w:ascii="Calibri" w:hAnsi="Calibri"/>
                <w:szCs w:val="22"/>
              </w:rPr>
              <w:t xml:space="preserve">in </w:t>
            </w:r>
            <w:r w:rsidR="002715E6">
              <w:rPr>
                <w:rFonts w:ascii="Calibri" w:hAnsi="Calibri"/>
                <w:szCs w:val="22"/>
              </w:rPr>
              <w:t>Action. In</w:t>
            </w:r>
            <w:r w:rsidR="00280F91">
              <w:rPr>
                <w:rFonts w:ascii="Calibri" w:hAnsi="Calibri"/>
                <w:szCs w:val="22"/>
              </w:rPr>
              <w:t xml:space="preserve"> Strawbridge,(1999). The Effectiveness of </w:t>
            </w:r>
            <w:proofErr w:type="spellStart"/>
            <w:r w:rsidR="00280F91">
              <w:rPr>
                <w:rFonts w:ascii="Calibri" w:hAnsi="Calibri"/>
                <w:szCs w:val="22"/>
              </w:rPr>
              <w:t>Andragogical</w:t>
            </w:r>
            <w:proofErr w:type="spellEnd"/>
            <w:r w:rsidR="00280F91">
              <w:rPr>
                <w:rFonts w:ascii="Calibri" w:hAnsi="Calibri"/>
                <w:szCs w:val="22"/>
              </w:rPr>
              <w:t xml:space="preserve"> Instruction As Compared With Traditional Instruction In Philosophy </w:t>
            </w:r>
            <w:proofErr w:type="spellStart"/>
            <w:r w:rsidR="00280F91">
              <w:rPr>
                <w:rFonts w:ascii="Calibri" w:hAnsi="Calibri"/>
                <w:szCs w:val="22"/>
              </w:rPr>
              <w:t>Courses.PAACE</w:t>
            </w:r>
            <w:proofErr w:type="spellEnd"/>
            <w:r w:rsidR="00280F91">
              <w:rPr>
                <w:rFonts w:ascii="Calibri" w:hAnsi="Calibri"/>
                <w:szCs w:val="22"/>
              </w:rPr>
              <w:t xml:space="preserve"> Journal of Life Long </w:t>
            </w:r>
            <w:r w:rsidR="002715E6">
              <w:rPr>
                <w:rFonts w:ascii="Calibri" w:hAnsi="Calibri"/>
                <w:szCs w:val="22"/>
              </w:rPr>
              <w:t>Learning (</w:t>
            </w:r>
            <w:r w:rsidR="00280F91">
              <w:rPr>
                <w:rFonts w:ascii="Calibri" w:hAnsi="Calibri"/>
                <w:szCs w:val="22"/>
              </w:rPr>
              <w:t>.Vol.8.P42).</w:t>
            </w:r>
          </w:p>
          <w:p w:rsidR="0098369D" w:rsidRPr="0098369D" w:rsidRDefault="0098369D" w:rsidP="0098369D">
            <w:pPr>
              <w:pStyle w:val="ParaAttribute31"/>
              <w:wordWrap/>
              <w:ind w:left="720" w:hanging="720"/>
              <w:rPr>
                <w:rStyle w:val="CharAttribute0"/>
                <w:rFonts w:asciiTheme="minorHAnsi" w:eastAsia="Batang" w:hAnsiTheme="minorHAnsi"/>
                <w:szCs w:val="22"/>
              </w:rPr>
            </w:pPr>
            <w:r w:rsidRPr="0098369D">
              <w:rPr>
                <w:rStyle w:val="CharAttribute0"/>
                <w:rFonts w:asciiTheme="minorHAnsi" w:eastAsia="Batang" w:hAnsiTheme="minorHAnsi"/>
                <w:szCs w:val="22"/>
              </w:rPr>
              <w:t xml:space="preserve">Land, S. &amp; </w:t>
            </w:r>
            <w:proofErr w:type="spellStart"/>
            <w:r w:rsidRPr="0098369D">
              <w:rPr>
                <w:rStyle w:val="CharAttribute0"/>
                <w:rFonts w:asciiTheme="minorHAnsi" w:eastAsia="Batang" w:hAnsiTheme="minorHAnsi"/>
                <w:szCs w:val="22"/>
              </w:rPr>
              <w:t>Fotheringham</w:t>
            </w:r>
            <w:proofErr w:type="spellEnd"/>
            <w:r w:rsidRPr="0098369D">
              <w:rPr>
                <w:rStyle w:val="CharAttribute0"/>
                <w:rFonts w:asciiTheme="minorHAnsi" w:eastAsia="Batang" w:hAnsiTheme="minorHAnsi"/>
                <w:szCs w:val="22"/>
              </w:rPr>
              <w:t xml:space="preserve">, R. (1999). </w:t>
            </w:r>
            <w:r w:rsidRPr="0098369D">
              <w:rPr>
                <w:rStyle w:val="CharAttribute0"/>
                <w:rFonts w:asciiTheme="minorHAnsi" w:eastAsia="Batang" w:hAnsiTheme="minorHAnsi"/>
                <w:i/>
                <w:szCs w:val="22"/>
              </w:rPr>
              <w:t>Teaching in Adult Basic Education</w:t>
            </w:r>
            <w:r w:rsidRPr="0098369D">
              <w:rPr>
                <w:rStyle w:val="CharAttribute0"/>
                <w:rFonts w:asciiTheme="minorHAnsi" w:eastAsia="Batang" w:hAnsiTheme="minorHAnsi"/>
                <w:szCs w:val="22"/>
              </w:rPr>
              <w:t>. Pietermaritzburg: University of Natal Press.</w:t>
            </w:r>
          </w:p>
          <w:p w:rsidR="00604195" w:rsidRDefault="00604195" w:rsidP="0061463F">
            <w:pPr>
              <w:ind w:left="720" w:hanging="720"/>
              <w:jc w:val="both"/>
              <w:rPr>
                <w:rFonts w:ascii="Calibri" w:hAnsi="Calibri"/>
                <w:szCs w:val="22"/>
              </w:rPr>
            </w:pPr>
            <w:r>
              <w:rPr>
                <w:rFonts w:ascii="Calibri" w:hAnsi="Calibri"/>
                <w:szCs w:val="22"/>
              </w:rPr>
              <w:t xml:space="preserve">Lipscomb, L., Swanson, J., West, A. (2004).Scaffolding. in M. </w:t>
            </w:r>
            <w:proofErr w:type="spellStart"/>
            <w:r>
              <w:rPr>
                <w:rFonts w:ascii="Calibri" w:hAnsi="Calibri"/>
                <w:szCs w:val="22"/>
              </w:rPr>
              <w:t>Orey</w:t>
            </w:r>
            <w:proofErr w:type="spellEnd"/>
            <w:r>
              <w:rPr>
                <w:rFonts w:ascii="Calibri" w:hAnsi="Calibri"/>
                <w:szCs w:val="22"/>
              </w:rPr>
              <w:t xml:space="preserve"> (Ed.), Emerging Perspectives on learning, teaching  and technology, </w:t>
            </w:r>
            <w:r w:rsidR="00E21403">
              <w:rPr>
                <w:rFonts w:ascii="Calibri" w:hAnsi="Calibri"/>
                <w:szCs w:val="22"/>
              </w:rPr>
              <w:t>S</w:t>
            </w:r>
            <w:r w:rsidR="00B8044E">
              <w:rPr>
                <w:rFonts w:ascii="Calibri" w:hAnsi="Calibri"/>
                <w:szCs w:val="22"/>
              </w:rPr>
              <w:t>http://epltt.coe.uga.edu/</w:t>
            </w:r>
          </w:p>
          <w:p w:rsidR="00F23511" w:rsidRDefault="00F23511" w:rsidP="0061463F">
            <w:pPr>
              <w:ind w:left="720" w:hanging="720"/>
              <w:jc w:val="both"/>
              <w:rPr>
                <w:rFonts w:ascii="Calibri" w:hAnsi="Calibri"/>
                <w:szCs w:val="22"/>
              </w:rPr>
            </w:pPr>
          </w:p>
          <w:p w:rsidR="009B0AB0" w:rsidRPr="001F5140" w:rsidRDefault="009B0AB0" w:rsidP="0061463F">
            <w:pPr>
              <w:ind w:left="720" w:hanging="720"/>
              <w:jc w:val="both"/>
              <w:rPr>
                <w:rFonts w:ascii="Calibri" w:hAnsi="Calibri"/>
                <w:b/>
                <w:szCs w:val="22"/>
              </w:rPr>
            </w:pPr>
            <w:r w:rsidRPr="001F5140">
              <w:rPr>
                <w:rFonts w:ascii="Calibri" w:hAnsi="Calibri"/>
                <w:b/>
                <w:szCs w:val="22"/>
              </w:rPr>
              <w:t>You Tube Videos</w:t>
            </w:r>
          </w:p>
          <w:p w:rsidR="009B0AB0" w:rsidRDefault="009B0AB0" w:rsidP="0061463F">
            <w:pPr>
              <w:ind w:left="720" w:hanging="720"/>
              <w:jc w:val="both"/>
              <w:rPr>
                <w:rFonts w:ascii="Calibri" w:hAnsi="Calibri"/>
                <w:szCs w:val="22"/>
              </w:rPr>
            </w:pPr>
            <w:r>
              <w:rPr>
                <w:rFonts w:ascii="Calibri" w:hAnsi="Calibri"/>
                <w:szCs w:val="22"/>
              </w:rPr>
              <w:t xml:space="preserve">Adult Learning Techniques. </w:t>
            </w:r>
            <w:hyperlink r:id="rId55" w:history="1">
              <w:r w:rsidRPr="009540FF">
                <w:rPr>
                  <w:rStyle w:val="Hyperlink"/>
                  <w:rFonts w:ascii="Calibri" w:hAnsi="Calibri"/>
                  <w:szCs w:val="22"/>
                </w:rPr>
                <w:t>http://youtu.be/8leJql-dNw</w:t>
              </w:r>
            </w:hyperlink>
          </w:p>
          <w:p w:rsidR="009B0AB0" w:rsidRDefault="00842442" w:rsidP="0061463F">
            <w:pPr>
              <w:ind w:left="720" w:hanging="720"/>
              <w:jc w:val="both"/>
              <w:rPr>
                <w:rFonts w:ascii="Calibri" w:hAnsi="Calibri"/>
                <w:szCs w:val="22"/>
              </w:rPr>
            </w:pPr>
            <w:r>
              <w:rPr>
                <w:rFonts w:ascii="Calibri" w:hAnsi="Calibri"/>
                <w:szCs w:val="22"/>
              </w:rPr>
              <w:t>“Andragogy (Adult Learning)</w:t>
            </w:r>
            <w:r w:rsidR="006D74D4">
              <w:rPr>
                <w:rFonts w:ascii="Calibri" w:hAnsi="Calibri"/>
                <w:szCs w:val="22"/>
              </w:rPr>
              <w:t xml:space="preserve">” </w:t>
            </w:r>
            <w:hyperlink r:id="rId56" w:history="1">
              <w:r w:rsidR="0098369D" w:rsidRPr="000C77EE">
                <w:rPr>
                  <w:rStyle w:val="Hyperlink"/>
                  <w:rFonts w:ascii="Calibri" w:hAnsi="Calibri"/>
                  <w:szCs w:val="22"/>
                </w:rPr>
                <w:t>http://youtu.be/vLoPiHUzbEw</w:t>
              </w:r>
            </w:hyperlink>
            <w:r w:rsidR="0098369D">
              <w:rPr>
                <w:rFonts w:ascii="Calibri" w:hAnsi="Calibri"/>
                <w:color w:val="002060"/>
                <w:szCs w:val="22"/>
              </w:rPr>
              <w:t xml:space="preserve"> </w:t>
            </w:r>
          </w:p>
          <w:p w:rsidR="009F0BEF" w:rsidRPr="0061463F" w:rsidRDefault="009F0BEF" w:rsidP="0061463F">
            <w:pPr>
              <w:ind w:left="720" w:hanging="720"/>
              <w:jc w:val="both"/>
              <w:rPr>
                <w:rFonts w:ascii="Calibri" w:hAnsi="Calibri"/>
                <w:szCs w:val="22"/>
              </w:rPr>
            </w:pPr>
          </w:p>
        </w:tc>
      </w:tr>
      <w:tr w:rsidR="00C209D9" w:rsidTr="00C209D9">
        <w:trPr>
          <w:cantSplit/>
        </w:trPr>
        <w:tc>
          <w:tcPr>
            <w:tcW w:w="2495" w:type="dxa"/>
            <w:shd w:val="clear" w:color="auto" w:fill="auto"/>
          </w:tcPr>
          <w:p w:rsidR="00C209D9" w:rsidRDefault="00C209D9" w:rsidP="009F0BEF">
            <w:pPr>
              <w:pStyle w:val="BodyText"/>
              <w:jc w:val="center"/>
              <w:rPr>
                <w:szCs w:val="24"/>
                <w:lang w:val="en-GB" w:eastAsia="fr-CH"/>
              </w:rPr>
            </w:pPr>
          </w:p>
        </w:tc>
        <w:tc>
          <w:tcPr>
            <w:tcW w:w="6849" w:type="dxa"/>
            <w:shd w:val="clear" w:color="auto" w:fill="auto"/>
          </w:tcPr>
          <w:p w:rsidR="00C209D9" w:rsidRDefault="00C209D9" w:rsidP="0061463F">
            <w:pPr>
              <w:pStyle w:val="BodyText"/>
            </w:pPr>
          </w:p>
        </w:tc>
      </w:tr>
    </w:tbl>
    <w:p w:rsidR="00787F9B" w:rsidRDefault="00E538B9" w:rsidP="00787F9B">
      <w:pPr>
        <w:pStyle w:val="Heading2"/>
      </w:pPr>
      <w:r>
        <w:br w:type="page"/>
      </w:r>
      <w:bookmarkStart w:id="132" w:name="_Toc409751108"/>
      <w:bookmarkStart w:id="133" w:name="_Toc409751099"/>
      <w:bookmarkStart w:id="134" w:name="_Toc426874608"/>
      <w:r w:rsidR="00787F9B">
        <w:lastRenderedPageBreak/>
        <w:t>3.0 Learning resources for adult learning</w:t>
      </w:r>
      <w:bookmarkEnd w:id="132"/>
      <w:bookmarkEnd w:id="134"/>
    </w:p>
    <w:p w:rsidR="00787F9B" w:rsidRPr="00D94A29" w:rsidRDefault="00787F9B" w:rsidP="00787F9B">
      <w:pPr>
        <w:rPr>
          <w:szCs w:val="22"/>
        </w:rPr>
      </w:pPr>
      <w:r>
        <w:rPr>
          <w:szCs w:val="22"/>
        </w:rPr>
        <w:t xml:space="preserve">The unit </w:t>
      </w:r>
      <w:r w:rsidRPr="00D94A29">
        <w:rPr>
          <w:szCs w:val="22"/>
        </w:rPr>
        <w:t>is design</w:t>
      </w:r>
      <w:r>
        <w:rPr>
          <w:szCs w:val="22"/>
        </w:rPr>
        <w:t>ed to expose teacher-</w:t>
      </w:r>
      <w:r w:rsidRPr="00D94A29">
        <w:rPr>
          <w:szCs w:val="22"/>
        </w:rPr>
        <w:t xml:space="preserve">educators to the various </w:t>
      </w:r>
      <w:r w:rsidR="00830E62">
        <w:rPr>
          <w:szCs w:val="22"/>
        </w:rPr>
        <w:t>learning resources</w:t>
      </w:r>
      <w:r w:rsidRPr="00D94A29">
        <w:rPr>
          <w:szCs w:val="22"/>
        </w:rPr>
        <w:t xml:space="preserve"> </w:t>
      </w:r>
      <w:r w:rsidR="00EB2063">
        <w:rPr>
          <w:szCs w:val="22"/>
        </w:rPr>
        <w:t xml:space="preserve">that can be </w:t>
      </w:r>
      <w:r w:rsidRPr="00D94A29">
        <w:rPr>
          <w:szCs w:val="22"/>
        </w:rPr>
        <w:t xml:space="preserve">used for teaching </w:t>
      </w:r>
      <w:r w:rsidR="00885F3D">
        <w:rPr>
          <w:szCs w:val="22"/>
        </w:rPr>
        <w:t>adult learners. This course is an elective option for the t</w:t>
      </w:r>
      <w:r w:rsidRPr="00D94A29">
        <w:rPr>
          <w:szCs w:val="22"/>
        </w:rPr>
        <w:t>eacher</w:t>
      </w:r>
      <w:r w:rsidR="00885F3D">
        <w:rPr>
          <w:szCs w:val="22"/>
        </w:rPr>
        <w:t>-</w:t>
      </w:r>
      <w:r w:rsidRPr="00D94A29">
        <w:rPr>
          <w:szCs w:val="22"/>
        </w:rPr>
        <w:t>educators o</w:t>
      </w:r>
      <w:r w:rsidR="00885F3D">
        <w:rPr>
          <w:szCs w:val="22"/>
        </w:rPr>
        <w:t>n the</w:t>
      </w:r>
      <w:r w:rsidRPr="00D94A29">
        <w:rPr>
          <w:szCs w:val="22"/>
        </w:rPr>
        <w:t xml:space="preserve"> CPD programme and should be</w:t>
      </w:r>
      <w:r w:rsidR="00885F3D">
        <w:rPr>
          <w:szCs w:val="22"/>
        </w:rPr>
        <w:t xml:space="preserve"> read together with the core </w:t>
      </w:r>
      <w:r w:rsidRPr="00D94A29">
        <w:rPr>
          <w:szCs w:val="22"/>
        </w:rPr>
        <w:t>module on</w:t>
      </w:r>
      <w:r>
        <w:rPr>
          <w:szCs w:val="22"/>
        </w:rPr>
        <w:t xml:space="preserve"> </w:t>
      </w:r>
      <w:r w:rsidRPr="00885F3D">
        <w:rPr>
          <w:i/>
          <w:szCs w:val="22"/>
        </w:rPr>
        <w:t>Learning Resources</w:t>
      </w:r>
      <w:r>
        <w:rPr>
          <w:szCs w:val="22"/>
        </w:rPr>
        <w:t xml:space="preserve">. The unit </w:t>
      </w:r>
      <w:r w:rsidRPr="00D94A29">
        <w:rPr>
          <w:szCs w:val="22"/>
        </w:rPr>
        <w:t xml:space="preserve">provides an overview of key themes and issues in </w:t>
      </w:r>
      <w:r>
        <w:rPr>
          <w:szCs w:val="22"/>
        </w:rPr>
        <w:t xml:space="preserve">selecting and using learning resources </w:t>
      </w:r>
      <w:r w:rsidRPr="00D94A29">
        <w:rPr>
          <w:szCs w:val="22"/>
        </w:rPr>
        <w:t>for Adult Education Training and Non-formal education. The course is designed in such a way that it can be used for self-study by individual readers or as resources in training</w:t>
      </w:r>
      <w:r w:rsidR="00885F3D">
        <w:rPr>
          <w:szCs w:val="22"/>
        </w:rPr>
        <w:t>. The unit</w:t>
      </w:r>
      <w:r w:rsidRPr="00D94A29">
        <w:rPr>
          <w:szCs w:val="22"/>
        </w:rPr>
        <w:t xml:space="preserve"> begins with an activity so that it can build upon your own current experiences and understanding as this will help you better to engage with the discussion that follows. </w:t>
      </w:r>
    </w:p>
    <w:p w:rsidR="00787F9B" w:rsidRPr="00585EF3" w:rsidRDefault="00585EF3" w:rsidP="00787F9B">
      <w:pPr>
        <w:pStyle w:val="BodyText"/>
        <w:tabs>
          <w:tab w:val="right" w:pos="6521"/>
        </w:tabs>
      </w:pPr>
      <w:r>
        <w:rPr>
          <w:spacing w:val="6"/>
          <w:sz w:val="21"/>
          <w:lang w:eastAsia="fr-CH"/>
        </w:rPr>
        <w:t>This unit will</w:t>
      </w:r>
      <w:r w:rsidR="00787F9B" w:rsidRPr="00585EF3">
        <w:rPr>
          <w:spacing w:val="6"/>
          <w:sz w:val="21"/>
          <w:lang w:eastAsia="fr-CH"/>
        </w:rPr>
        <w:t xml:space="preserve"> take about 6 hours to complete.</w:t>
      </w:r>
      <w:r w:rsidR="00787F9B" w:rsidRPr="00585EF3">
        <w:rPr>
          <w:spacing w:val="6"/>
          <w:sz w:val="21"/>
          <w:lang w:eastAsia="fr-CH"/>
        </w:rPr>
        <w:tab/>
      </w:r>
    </w:p>
    <w:p w:rsidR="00787F9B" w:rsidRDefault="00787F9B" w:rsidP="00787F9B">
      <w:pPr>
        <w:pStyle w:val="Heading2"/>
      </w:pPr>
      <w:bookmarkStart w:id="135" w:name="_Toc409751109"/>
      <w:bookmarkStart w:id="136" w:name="_Toc426874609"/>
      <w:r>
        <w:t>3.1 Unit outcomes</w:t>
      </w:r>
      <w:bookmarkEnd w:id="135"/>
      <w:bookmarkEnd w:id="136"/>
    </w:p>
    <w:tbl>
      <w:tblPr>
        <w:tblW w:w="0" w:type="auto"/>
        <w:tblInd w:w="-2444" w:type="dxa"/>
        <w:tblLook w:val="04A0" w:firstRow="1" w:lastRow="0" w:firstColumn="1" w:lastColumn="0" w:noHBand="0" w:noVBand="1"/>
      </w:tblPr>
      <w:tblGrid>
        <w:gridCol w:w="2498"/>
        <w:gridCol w:w="6467"/>
      </w:tblGrid>
      <w:tr w:rsidR="00787F9B" w:rsidTr="00E7552E">
        <w:tc>
          <w:tcPr>
            <w:tcW w:w="2551" w:type="dxa"/>
            <w:shd w:val="clear" w:color="auto" w:fill="auto"/>
          </w:tcPr>
          <w:p w:rsidR="00787F9B" w:rsidRPr="0070263D" w:rsidRDefault="007C291D" w:rsidP="00E7552E">
            <w:pPr>
              <w:pStyle w:val="BodyText"/>
              <w:keepNext/>
              <w:jc w:val="center"/>
              <w:rPr>
                <w:rStyle w:val="CustomBold"/>
              </w:rPr>
            </w:pPr>
            <w:r>
              <w:rPr>
                <w:noProof/>
                <w:lang w:val="en-ZA" w:eastAsia="en-ZA"/>
              </w:rPr>
              <w:drawing>
                <wp:inline distT="0" distB="0" distL="0" distR="0" wp14:anchorId="2FE23F4B" wp14:editId="15A2DBE4">
                  <wp:extent cx="560705" cy="543560"/>
                  <wp:effectExtent l="19050" t="0" r="0" b="0"/>
                  <wp:docPr id="133" name="Picture 133"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utcomes"/>
                          <pic:cNvPicPr>
                            <a:picLocks noChangeAspect="1" noChangeArrowheads="1"/>
                          </pic:cNvPicPr>
                        </pic:nvPicPr>
                        <pic:blipFill>
                          <a:blip r:embed="rId29"/>
                          <a:srcRect/>
                          <a:stretch>
                            <a:fillRect/>
                          </a:stretch>
                        </pic:blipFill>
                        <pic:spPr bwMode="auto">
                          <a:xfrm>
                            <a:off x="0" y="0"/>
                            <a:ext cx="560705" cy="543560"/>
                          </a:xfrm>
                          <a:prstGeom prst="rect">
                            <a:avLst/>
                          </a:prstGeom>
                          <a:noFill/>
                          <a:ln w="9525">
                            <a:noFill/>
                            <a:miter lim="800000"/>
                            <a:headEnd/>
                            <a:tailEnd/>
                          </a:ln>
                        </pic:spPr>
                      </pic:pic>
                    </a:graphicData>
                  </a:graphic>
                </wp:inline>
              </w:drawing>
            </w:r>
          </w:p>
          <w:p w:rsidR="00787F9B" w:rsidRDefault="00787F9B" w:rsidP="00E7552E">
            <w:pPr>
              <w:pStyle w:val="BodyText"/>
              <w:jc w:val="center"/>
            </w:pPr>
            <w:r w:rsidRPr="00C4595F">
              <w:rPr>
                <w:rStyle w:val="CustomBold"/>
                <w:color w:val="000080"/>
              </w:rPr>
              <w:t>Outcomes</w:t>
            </w:r>
          </w:p>
        </w:tc>
        <w:tc>
          <w:tcPr>
            <w:tcW w:w="6630" w:type="dxa"/>
            <w:shd w:val="clear" w:color="auto" w:fill="auto"/>
          </w:tcPr>
          <w:p w:rsidR="00787F9B" w:rsidRPr="00516ADD" w:rsidRDefault="00787F9B" w:rsidP="00E7552E">
            <w:pPr>
              <w:pStyle w:val="BodyText"/>
            </w:pPr>
            <w:r w:rsidRPr="00516ADD">
              <w:t>Upon completion of the unit</w:t>
            </w:r>
            <w:r w:rsidR="00EB659F" w:rsidRPr="00516ADD">
              <w:fldChar w:fldCharType="begin"/>
            </w:r>
            <w:r w:rsidRPr="00516ADD">
              <w:instrText xml:space="preserve"> STYLEREF  "Guide Sub-title"  \* MERGEFORMAT </w:instrText>
            </w:r>
            <w:r w:rsidR="00EB659F" w:rsidRPr="00516ADD">
              <w:fldChar w:fldCharType="end"/>
            </w:r>
            <w:r w:rsidRPr="00516ADD">
              <w:t xml:space="preserve"> you will be better able to:</w:t>
            </w:r>
          </w:p>
          <w:p w:rsidR="00787F9B" w:rsidRPr="00C4595F" w:rsidRDefault="00787F9B" w:rsidP="005E1E37">
            <w:pPr>
              <w:pStyle w:val="ListParagraph"/>
              <w:numPr>
                <w:ilvl w:val="0"/>
                <w:numId w:val="26"/>
              </w:numPr>
              <w:spacing w:after="200" w:line="240" w:lineRule="auto"/>
              <w:contextualSpacing/>
              <w:jc w:val="both"/>
              <w:rPr>
                <w:rFonts w:ascii="Times New Roman" w:hAnsi="Times New Roman"/>
                <w:szCs w:val="22"/>
              </w:rPr>
            </w:pPr>
            <w:r w:rsidRPr="00C4595F">
              <w:rPr>
                <w:rFonts w:ascii="Times New Roman" w:hAnsi="Times New Roman"/>
                <w:szCs w:val="22"/>
              </w:rPr>
              <w:t xml:space="preserve">Source different </w:t>
            </w:r>
            <w:r w:rsidR="00830E62">
              <w:rPr>
                <w:rFonts w:ascii="Times New Roman" w:hAnsi="Times New Roman"/>
                <w:szCs w:val="22"/>
              </w:rPr>
              <w:t>learning resources</w:t>
            </w:r>
            <w:r w:rsidRPr="00C4595F">
              <w:rPr>
                <w:rFonts w:ascii="Times New Roman" w:hAnsi="Times New Roman"/>
                <w:szCs w:val="22"/>
              </w:rPr>
              <w:t xml:space="preserve"> for teaching Adult learners.</w:t>
            </w:r>
          </w:p>
          <w:p w:rsidR="00787F9B" w:rsidRPr="00C4595F" w:rsidRDefault="00787F9B" w:rsidP="005E1E37">
            <w:pPr>
              <w:pStyle w:val="ListParagraph"/>
              <w:numPr>
                <w:ilvl w:val="0"/>
                <w:numId w:val="26"/>
              </w:numPr>
              <w:spacing w:after="200" w:line="240" w:lineRule="auto"/>
              <w:contextualSpacing/>
              <w:jc w:val="both"/>
              <w:rPr>
                <w:rFonts w:ascii="Times New Roman" w:hAnsi="Times New Roman"/>
                <w:szCs w:val="22"/>
              </w:rPr>
            </w:pPr>
            <w:r w:rsidRPr="00C4595F">
              <w:rPr>
                <w:rFonts w:ascii="Times New Roman" w:hAnsi="Times New Roman"/>
                <w:szCs w:val="22"/>
              </w:rPr>
              <w:t xml:space="preserve">Identify the most appropriate criteria for selecting relevant </w:t>
            </w:r>
            <w:r w:rsidR="00830E62">
              <w:rPr>
                <w:rFonts w:ascii="Times New Roman" w:hAnsi="Times New Roman"/>
                <w:szCs w:val="22"/>
              </w:rPr>
              <w:t>learning resources</w:t>
            </w:r>
            <w:r w:rsidRPr="00C4595F">
              <w:rPr>
                <w:rFonts w:ascii="Times New Roman" w:hAnsi="Times New Roman"/>
                <w:szCs w:val="22"/>
              </w:rPr>
              <w:t xml:space="preserve"> for teaching Adult learners.</w:t>
            </w:r>
          </w:p>
          <w:p w:rsidR="00787F9B" w:rsidRPr="00C4595F" w:rsidRDefault="00787F9B" w:rsidP="005E1E37">
            <w:pPr>
              <w:pStyle w:val="ListParagraph"/>
              <w:numPr>
                <w:ilvl w:val="0"/>
                <w:numId w:val="26"/>
              </w:numPr>
              <w:spacing w:after="200" w:line="240" w:lineRule="auto"/>
              <w:contextualSpacing/>
              <w:jc w:val="both"/>
              <w:rPr>
                <w:rFonts w:ascii="Times New Roman" w:hAnsi="Times New Roman"/>
                <w:sz w:val="20"/>
              </w:rPr>
            </w:pPr>
            <w:r w:rsidRPr="00C4595F">
              <w:rPr>
                <w:rFonts w:ascii="Times New Roman" w:hAnsi="Times New Roman"/>
                <w:szCs w:val="22"/>
              </w:rPr>
              <w:t>Demonstrate the art and skills of improvisation.</w:t>
            </w:r>
          </w:p>
        </w:tc>
      </w:tr>
    </w:tbl>
    <w:p w:rsidR="00787F9B" w:rsidRDefault="00787F9B" w:rsidP="00787F9B">
      <w:pPr>
        <w:pStyle w:val="BodyText"/>
      </w:pPr>
    </w:p>
    <w:p w:rsidR="00787F9B" w:rsidRDefault="00787F9B" w:rsidP="00787F9B">
      <w:pPr>
        <w:pStyle w:val="BodyText"/>
      </w:pPr>
    </w:p>
    <w:p w:rsidR="00787F9B" w:rsidRDefault="00787F9B" w:rsidP="00787F9B">
      <w:pPr>
        <w:spacing w:before="0" w:after="0"/>
        <w:rPr>
          <w:szCs w:val="22"/>
          <w:lang w:val="en-US" w:eastAsia="en-US"/>
        </w:rPr>
      </w:pPr>
      <w:r>
        <w:rPr>
          <w:szCs w:val="22"/>
          <w:lang w:val="en-US" w:eastAsia="en-US"/>
        </w:rPr>
        <w:br w:type="page"/>
      </w:r>
    </w:p>
    <w:p w:rsidR="00BD5585" w:rsidRPr="00BD5585" w:rsidRDefault="00BD5585" w:rsidP="00BD5585">
      <w:pPr>
        <w:pStyle w:val="Heading2"/>
      </w:pPr>
      <w:bookmarkStart w:id="137" w:name="_Toc426874610"/>
      <w:r w:rsidRPr="00BD5585">
        <w:lastRenderedPageBreak/>
        <w:t>3.2 Resources for activity-based learning</w:t>
      </w:r>
      <w:bookmarkEnd w:id="137"/>
    </w:p>
    <w:p w:rsidR="00BD5585" w:rsidRPr="009E6ED7" w:rsidRDefault="00BD5585" w:rsidP="00787F9B">
      <w:pPr>
        <w:spacing w:before="0" w:after="0"/>
        <w:rPr>
          <w:vanish/>
          <w:szCs w:val="22"/>
          <w:lang w:val="en-US" w:eastAsia="en-US"/>
        </w:rPr>
      </w:pPr>
    </w:p>
    <w:p w:rsidR="00787F9B" w:rsidRDefault="00787F9B" w:rsidP="00787F9B">
      <w:pPr>
        <w:rPr>
          <w:szCs w:val="22"/>
        </w:rPr>
      </w:pPr>
      <w:bookmarkStart w:id="138" w:name="_Toc409029500"/>
      <w:bookmarkStart w:id="139" w:name="_Toc409097750"/>
      <w:bookmarkStart w:id="140" w:name="_Toc409251012"/>
      <w:bookmarkStart w:id="141" w:name="_Toc409536839"/>
      <w:r w:rsidRPr="00D94A29">
        <w:rPr>
          <w:szCs w:val="22"/>
        </w:rPr>
        <w:t xml:space="preserve">Piaget (1952) said that ‘the more a child has seen and heard the more he wants to see and hear’ so the use of learning resources should provide a suitable environment from which the learners can do their own learning. </w:t>
      </w:r>
      <w:r w:rsidR="00885F3D">
        <w:rPr>
          <w:szCs w:val="22"/>
        </w:rPr>
        <w:t>This assertion</w:t>
      </w:r>
      <w:r w:rsidRPr="00D94A29">
        <w:rPr>
          <w:szCs w:val="22"/>
        </w:rPr>
        <w:t xml:space="preserve"> emphasized the importance of incorporating </w:t>
      </w:r>
      <w:r w:rsidR="00830E62">
        <w:rPr>
          <w:szCs w:val="22"/>
        </w:rPr>
        <w:t>learning resources</w:t>
      </w:r>
      <w:r w:rsidRPr="00D94A29">
        <w:rPr>
          <w:szCs w:val="22"/>
        </w:rPr>
        <w:t xml:space="preserve"> into any teaching-learning situation</w:t>
      </w:r>
      <w:r w:rsidR="00885F3D">
        <w:rPr>
          <w:szCs w:val="22"/>
        </w:rPr>
        <w:t>, including in adult education</w:t>
      </w:r>
      <w:r w:rsidRPr="00D94A29">
        <w:rPr>
          <w:szCs w:val="22"/>
        </w:rPr>
        <w:t>.</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787F9B" w:rsidRPr="00D16E68" w:rsidTr="00E7552E">
        <w:trPr>
          <w:cantSplit/>
        </w:trPr>
        <w:tc>
          <w:tcPr>
            <w:tcW w:w="2495" w:type="dxa"/>
            <w:shd w:val="clear" w:color="auto" w:fill="auto"/>
          </w:tcPr>
          <w:p w:rsidR="00787F9B" w:rsidRPr="007A5CA2" w:rsidRDefault="00787F9B" w:rsidP="00E7552E">
            <w:pPr>
              <w:pStyle w:val="BodyText"/>
              <w:jc w:val="center"/>
              <w:rPr>
                <w:rStyle w:val="CustomBold"/>
              </w:rPr>
            </w:pPr>
            <w:r>
              <w:rPr>
                <w:lang w:val="en-GB" w:eastAsia="fr-CH"/>
              </w:rPr>
              <w:br w:type="page"/>
            </w:r>
            <w:r w:rsidR="007C291D">
              <w:rPr>
                <w:noProof/>
                <w:lang w:val="en-ZA" w:eastAsia="en-ZA"/>
              </w:rPr>
              <w:drawing>
                <wp:inline distT="0" distB="0" distL="0" distR="0" wp14:anchorId="52E15AD6" wp14:editId="2A66932B">
                  <wp:extent cx="664210" cy="569595"/>
                  <wp:effectExtent l="1905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787F9B" w:rsidRDefault="00787F9B" w:rsidP="00E7552E">
            <w:pPr>
              <w:tabs>
                <w:tab w:val="num" w:pos="284"/>
              </w:tabs>
              <w:spacing w:after="40"/>
              <w:jc w:val="center"/>
              <w:outlineLvl w:val="4"/>
              <w:rPr>
                <w:rStyle w:val="CustomBold"/>
                <w:color w:val="000080"/>
              </w:rPr>
            </w:pPr>
            <w:r w:rsidRPr="0035109E">
              <w:rPr>
                <w:rStyle w:val="CustomBold"/>
                <w:color w:val="000080"/>
              </w:rPr>
              <w:t>Activity</w:t>
            </w:r>
            <w:r>
              <w:rPr>
                <w:rStyle w:val="CustomBold"/>
                <w:color w:val="000080"/>
              </w:rPr>
              <w:t xml:space="preserve"> 3a</w:t>
            </w:r>
          </w:p>
          <w:p w:rsidR="00787F9B" w:rsidRDefault="00787F9B" w:rsidP="00E7552E">
            <w:pPr>
              <w:tabs>
                <w:tab w:val="num" w:pos="284"/>
              </w:tabs>
              <w:spacing w:after="40"/>
              <w:jc w:val="center"/>
              <w:outlineLvl w:val="4"/>
              <w:rPr>
                <w:rStyle w:val="CustomBold"/>
                <w:color w:val="000080"/>
              </w:rPr>
            </w:pPr>
          </w:p>
          <w:p w:rsidR="00787F9B" w:rsidRDefault="00787F9B" w:rsidP="00E7552E">
            <w:pPr>
              <w:tabs>
                <w:tab w:val="num" w:pos="284"/>
              </w:tabs>
              <w:spacing w:after="40"/>
              <w:jc w:val="center"/>
              <w:outlineLvl w:val="4"/>
              <w:rPr>
                <w:rStyle w:val="CustomBold"/>
                <w:color w:val="000080"/>
              </w:rPr>
            </w:pPr>
          </w:p>
          <w:p w:rsidR="00787F9B" w:rsidRDefault="00787F9B" w:rsidP="00E7552E">
            <w:pPr>
              <w:tabs>
                <w:tab w:val="num" w:pos="284"/>
              </w:tabs>
              <w:spacing w:after="40"/>
              <w:jc w:val="center"/>
              <w:outlineLvl w:val="4"/>
              <w:rPr>
                <w:rStyle w:val="CustomBold"/>
                <w:color w:val="000080"/>
              </w:rPr>
            </w:pPr>
          </w:p>
          <w:p w:rsidR="00787F9B" w:rsidRDefault="00787F9B" w:rsidP="00E7552E">
            <w:pPr>
              <w:tabs>
                <w:tab w:val="num" w:pos="284"/>
              </w:tabs>
              <w:spacing w:after="40"/>
              <w:jc w:val="center"/>
              <w:outlineLvl w:val="4"/>
              <w:rPr>
                <w:rStyle w:val="CustomBold"/>
                <w:color w:val="000080"/>
              </w:rPr>
            </w:pPr>
          </w:p>
          <w:p w:rsidR="00787F9B" w:rsidRPr="0035109E" w:rsidRDefault="00787F9B" w:rsidP="00E7552E">
            <w:pPr>
              <w:tabs>
                <w:tab w:val="num" w:pos="284"/>
              </w:tabs>
              <w:spacing w:after="40"/>
              <w:jc w:val="center"/>
              <w:outlineLvl w:val="4"/>
              <w:rPr>
                <w:rFonts w:ascii="Arial Narrow" w:hAnsi="Arial Narrow"/>
                <w:b/>
                <w:color w:val="000080"/>
                <w:spacing w:val="6"/>
                <w:sz w:val="21"/>
                <w:szCs w:val="22"/>
              </w:rPr>
            </w:pPr>
          </w:p>
        </w:tc>
        <w:tc>
          <w:tcPr>
            <w:tcW w:w="6745" w:type="dxa"/>
            <w:shd w:val="clear" w:color="auto" w:fill="auto"/>
          </w:tcPr>
          <w:p w:rsidR="00787F9B" w:rsidRDefault="00787F9B" w:rsidP="00E7552E">
            <w:pPr>
              <w:pStyle w:val="BodyText"/>
              <w:rPr>
                <w:rStyle w:val="CustomBold"/>
              </w:rPr>
            </w:pPr>
            <w:r>
              <w:rPr>
                <w:rStyle w:val="CustomBold"/>
              </w:rPr>
              <w:t>Purpose</w:t>
            </w:r>
          </w:p>
          <w:p w:rsidR="00787F9B" w:rsidRPr="00B21EB6" w:rsidRDefault="00787F9B" w:rsidP="00E7552E">
            <w:pPr>
              <w:pStyle w:val="BodyText"/>
              <w:rPr>
                <w:rStyle w:val="CustomBold"/>
                <w:rFonts w:ascii="Times New Roman" w:hAnsi="Times New Roman"/>
                <w:b w:val="0"/>
                <w:sz w:val="22"/>
              </w:rPr>
            </w:pPr>
            <w:r>
              <w:rPr>
                <w:rStyle w:val="CustomBold"/>
                <w:rFonts w:ascii="Times New Roman" w:hAnsi="Times New Roman"/>
                <w:b w:val="0"/>
                <w:sz w:val="22"/>
              </w:rPr>
              <w:t>This activity provides an opportunity to reflect on the issue of learning resources.</w:t>
            </w:r>
          </w:p>
          <w:p w:rsidR="00787F9B" w:rsidRDefault="00787F9B" w:rsidP="00E7552E">
            <w:pPr>
              <w:pStyle w:val="BodyText"/>
              <w:rPr>
                <w:rStyle w:val="CustomBold"/>
              </w:rPr>
            </w:pPr>
            <w:r>
              <w:rPr>
                <w:rStyle w:val="CustomBold"/>
              </w:rPr>
              <w:t xml:space="preserve">Time </w:t>
            </w:r>
          </w:p>
          <w:p w:rsidR="00787F9B" w:rsidRPr="002004FE" w:rsidRDefault="00787F9B" w:rsidP="00E7552E">
            <w:pPr>
              <w:pStyle w:val="BodyText"/>
              <w:rPr>
                <w:rStyle w:val="CustomBold"/>
                <w:rFonts w:ascii="Times New Roman" w:hAnsi="Times New Roman"/>
                <w:b w:val="0"/>
                <w:sz w:val="22"/>
              </w:rPr>
            </w:pPr>
            <w:r>
              <w:rPr>
                <w:rStyle w:val="CustomBold"/>
                <w:rFonts w:ascii="Times New Roman" w:hAnsi="Times New Roman"/>
                <w:b w:val="0"/>
                <w:sz w:val="22"/>
              </w:rPr>
              <w:t>This activity will take about 30 minutes.</w:t>
            </w:r>
          </w:p>
          <w:p w:rsidR="00787F9B" w:rsidRDefault="00787F9B" w:rsidP="00E7552E">
            <w:pPr>
              <w:pStyle w:val="BodyText"/>
              <w:rPr>
                <w:rStyle w:val="CustomBold"/>
              </w:rPr>
            </w:pPr>
            <w:r>
              <w:rPr>
                <w:rStyle w:val="CustomBold"/>
              </w:rPr>
              <w:t xml:space="preserve">Write answers to the </w:t>
            </w:r>
            <w:r w:rsidRPr="00F62376">
              <w:rPr>
                <w:rStyle w:val="CustomBold"/>
              </w:rPr>
              <w:t>questions in your workbook.</w:t>
            </w:r>
          </w:p>
          <w:p w:rsidR="00787F9B" w:rsidRPr="00E377FE" w:rsidRDefault="00787F9B" w:rsidP="005E1E37">
            <w:pPr>
              <w:pStyle w:val="ListParagraph"/>
              <w:numPr>
                <w:ilvl w:val="0"/>
                <w:numId w:val="27"/>
              </w:numPr>
              <w:spacing w:after="200" w:line="240" w:lineRule="auto"/>
              <w:contextualSpacing/>
              <w:jc w:val="both"/>
              <w:rPr>
                <w:rFonts w:ascii="Times New Roman" w:hAnsi="Times New Roman"/>
                <w:szCs w:val="22"/>
              </w:rPr>
            </w:pPr>
            <w:r>
              <w:rPr>
                <w:rFonts w:ascii="Times New Roman" w:hAnsi="Times New Roman"/>
                <w:szCs w:val="22"/>
              </w:rPr>
              <w:t>What are learning resources</w:t>
            </w:r>
            <w:r w:rsidRPr="00E377FE">
              <w:rPr>
                <w:rFonts w:ascii="Times New Roman" w:hAnsi="Times New Roman"/>
                <w:szCs w:val="22"/>
              </w:rPr>
              <w:t>?</w:t>
            </w:r>
          </w:p>
          <w:p w:rsidR="00787F9B" w:rsidRPr="00E377FE" w:rsidRDefault="00787F9B" w:rsidP="005E1E37">
            <w:pPr>
              <w:pStyle w:val="ListParagraph"/>
              <w:numPr>
                <w:ilvl w:val="0"/>
                <w:numId w:val="27"/>
              </w:numPr>
              <w:spacing w:after="200" w:line="240" w:lineRule="auto"/>
              <w:contextualSpacing/>
              <w:jc w:val="both"/>
              <w:rPr>
                <w:rFonts w:ascii="Times New Roman" w:hAnsi="Times New Roman"/>
                <w:szCs w:val="22"/>
              </w:rPr>
            </w:pPr>
            <w:r w:rsidRPr="00E377FE">
              <w:rPr>
                <w:rFonts w:ascii="Times New Roman" w:hAnsi="Times New Roman"/>
                <w:szCs w:val="22"/>
              </w:rPr>
              <w:t xml:space="preserve">Why have </w:t>
            </w:r>
            <w:r>
              <w:rPr>
                <w:rFonts w:ascii="Times New Roman" w:hAnsi="Times New Roman"/>
                <w:szCs w:val="22"/>
              </w:rPr>
              <w:t xml:space="preserve">learning resources </w:t>
            </w:r>
            <w:r w:rsidRPr="00E377FE">
              <w:rPr>
                <w:rFonts w:ascii="Times New Roman" w:hAnsi="Times New Roman"/>
                <w:szCs w:val="22"/>
              </w:rPr>
              <w:t>at all?</w:t>
            </w:r>
          </w:p>
          <w:p w:rsidR="00787F9B" w:rsidRPr="00E377FE" w:rsidRDefault="00787F9B" w:rsidP="005E1E37">
            <w:pPr>
              <w:pStyle w:val="ListParagraph"/>
              <w:numPr>
                <w:ilvl w:val="0"/>
                <w:numId w:val="27"/>
              </w:numPr>
              <w:spacing w:after="200" w:line="240" w:lineRule="auto"/>
              <w:contextualSpacing/>
              <w:jc w:val="both"/>
              <w:rPr>
                <w:rFonts w:ascii="Times New Roman" w:hAnsi="Times New Roman"/>
                <w:szCs w:val="22"/>
              </w:rPr>
            </w:pPr>
            <w:r w:rsidRPr="00E377FE">
              <w:rPr>
                <w:rFonts w:ascii="Times New Roman" w:hAnsi="Times New Roman"/>
                <w:szCs w:val="22"/>
              </w:rPr>
              <w:t xml:space="preserve">List </w:t>
            </w:r>
            <w:r>
              <w:rPr>
                <w:rFonts w:ascii="Times New Roman" w:hAnsi="Times New Roman"/>
                <w:szCs w:val="22"/>
              </w:rPr>
              <w:t xml:space="preserve">learning resources </w:t>
            </w:r>
            <w:r w:rsidRPr="00E377FE">
              <w:rPr>
                <w:rFonts w:ascii="Times New Roman" w:hAnsi="Times New Roman"/>
                <w:szCs w:val="22"/>
              </w:rPr>
              <w:t>that can be used in teaching adult learners.</w:t>
            </w:r>
          </w:p>
          <w:p w:rsidR="00787F9B" w:rsidRPr="00E377FE" w:rsidRDefault="00787F9B" w:rsidP="005E1E37">
            <w:pPr>
              <w:pStyle w:val="ListParagraph"/>
              <w:numPr>
                <w:ilvl w:val="0"/>
                <w:numId w:val="27"/>
              </w:numPr>
              <w:spacing w:after="200" w:line="240" w:lineRule="auto"/>
              <w:contextualSpacing/>
              <w:jc w:val="both"/>
              <w:rPr>
                <w:rFonts w:ascii="Times New Roman" w:hAnsi="Times New Roman"/>
                <w:szCs w:val="22"/>
              </w:rPr>
            </w:pPr>
            <w:r w:rsidRPr="00E377FE">
              <w:rPr>
                <w:rFonts w:ascii="Times New Roman" w:hAnsi="Times New Roman"/>
                <w:szCs w:val="22"/>
              </w:rPr>
              <w:t xml:space="preserve">Which of the following </w:t>
            </w:r>
            <w:r>
              <w:rPr>
                <w:rFonts w:ascii="Times New Roman" w:hAnsi="Times New Roman"/>
                <w:szCs w:val="22"/>
              </w:rPr>
              <w:t>learning resources do you use in your teaching: m</w:t>
            </w:r>
            <w:r w:rsidRPr="00E377FE">
              <w:rPr>
                <w:rFonts w:ascii="Times New Roman" w:hAnsi="Times New Roman"/>
                <w:szCs w:val="22"/>
              </w:rPr>
              <w:t>ap</w:t>
            </w:r>
            <w:r>
              <w:rPr>
                <w:rFonts w:ascii="Times New Roman" w:hAnsi="Times New Roman"/>
                <w:szCs w:val="22"/>
              </w:rPr>
              <w:t>s</w:t>
            </w:r>
            <w:r w:rsidRPr="00E377FE">
              <w:rPr>
                <w:rFonts w:ascii="Times New Roman" w:hAnsi="Times New Roman"/>
                <w:szCs w:val="22"/>
              </w:rPr>
              <w:t>, charts, radio, television, and computer?</w:t>
            </w:r>
          </w:p>
        </w:tc>
      </w:tr>
    </w:tbl>
    <w:p w:rsidR="00787F9B" w:rsidRPr="00D94A29" w:rsidRDefault="00787F9B" w:rsidP="00787F9B">
      <w:pPr>
        <w:rPr>
          <w:szCs w:val="22"/>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787F9B" w:rsidRPr="005F69AB" w:rsidTr="00E7552E">
        <w:trPr>
          <w:cantSplit/>
        </w:trPr>
        <w:tc>
          <w:tcPr>
            <w:tcW w:w="1684" w:type="dxa"/>
            <w:tcBorders>
              <w:top w:val="single" w:sz="4" w:space="0" w:color="000080"/>
              <w:left w:val="single" w:sz="4" w:space="0" w:color="000080"/>
              <w:right w:val="single" w:sz="4" w:space="0" w:color="000080"/>
            </w:tcBorders>
          </w:tcPr>
          <w:p w:rsidR="00787F9B" w:rsidRPr="005F69AB" w:rsidRDefault="007C291D" w:rsidP="00E7552E">
            <w:pPr>
              <w:pStyle w:val="BodyText"/>
              <w:jc w:val="center"/>
            </w:pPr>
            <w:r>
              <w:rPr>
                <w:noProof/>
                <w:lang w:val="en-ZA" w:eastAsia="en-ZA"/>
              </w:rPr>
              <w:drawing>
                <wp:inline distT="0" distB="0" distL="0" distR="0" wp14:anchorId="3C28A0C7" wp14:editId="7DACC90E">
                  <wp:extent cx="647065" cy="526415"/>
                  <wp:effectExtent l="19050" t="0" r="635" b="0"/>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787F9B" w:rsidRPr="009903EF" w:rsidTr="00E7552E">
        <w:trPr>
          <w:cantSplit/>
        </w:trPr>
        <w:tc>
          <w:tcPr>
            <w:tcW w:w="1684" w:type="dxa"/>
            <w:tcBorders>
              <w:left w:val="single" w:sz="4" w:space="0" w:color="000080"/>
              <w:bottom w:val="single" w:sz="4" w:space="0" w:color="000080"/>
              <w:right w:val="single" w:sz="4" w:space="0" w:color="000080"/>
            </w:tcBorders>
          </w:tcPr>
          <w:p w:rsidR="00787F9B" w:rsidRPr="009903EF" w:rsidRDefault="00787F9B" w:rsidP="00E7552E">
            <w:pPr>
              <w:pStyle w:val="BodyText"/>
              <w:jc w:val="center"/>
              <w:rPr>
                <w:color w:val="000080"/>
              </w:rPr>
            </w:pPr>
            <w:r w:rsidRPr="009903EF">
              <w:rPr>
                <w:rStyle w:val="CustomBold"/>
                <w:color w:val="000080"/>
              </w:rPr>
              <w:t>Discussion</w:t>
            </w:r>
          </w:p>
        </w:tc>
      </w:tr>
    </w:tbl>
    <w:p w:rsidR="00787F9B" w:rsidRDefault="00787F9B" w:rsidP="00787F9B">
      <w:pPr>
        <w:pStyle w:val="Heading4"/>
      </w:pPr>
      <w:bookmarkStart w:id="142" w:name="_Toc409751110"/>
      <w:bookmarkStart w:id="143" w:name="_Toc418157212"/>
      <w:bookmarkStart w:id="144" w:name="_Toc426874611"/>
      <w:r>
        <w:t>Discussion</w:t>
      </w:r>
      <w:bookmarkEnd w:id="142"/>
      <w:bookmarkEnd w:id="143"/>
      <w:bookmarkEnd w:id="144"/>
    </w:p>
    <w:p w:rsidR="00787F9B" w:rsidRDefault="00885F3D" w:rsidP="005E1E37">
      <w:pPr>
        <w:pStyle w:val="ListParagraph"/>
        <w:numPr>
          <w:ilvl w:val="0"/>
          <w:numId w:val="22"/>
        </w:numPr>
        <w:spacing w:after="200" w:line="240" w:lineRule="auto"/>
        <w:contextualSpacing/>
        <w:rPr>
          <w:rFonts w:ascii="Times New Roman" w:hAnsi="Times New Roman"/>
          <w:szCs w:val="22"/>
        </w:rPr>
      </w:pPr>
      <w:r>
        <w:rPr>
          <w:rFonts w:ascii="Times New Roman" w:hAnsi="Times New Roman"/>
          <w:szCs w:val="22"/>
        </w:rPr>
        <w:t>Learning resources</w:t>
      </w:r>
      <w:r w:rsidR="00787F9B" w:rsidRPr="00E377FE">
        <w:rPr>
          <w:rFonts w:ascii="Times New Roman" w:hAnsi="Times New Roman"/>
          <w:szCs w:val="22"/>
        </w:rPr>
        <w:t xml:space="preserve"> are materials that facilitate learning. Almost anything can become an educational or learning resource. For example, a newspaper cartoon can be used to spark a debate about toleranc</w:t>
      </w:r>
      <w:r w:rsidR="00585EF3">
        <w:rPr>
          <w:rFonts w:ascii="Times New Roman" w:hAnsi="Times New Roman"/>
          <w:szCs w:val="22"/>
        </w:rPr>
        <w:t>e and intolerance. An empty soft</w:t>
      </w:r>
      <w:r w:rsidR="00787F9B" w:rsidRPr="00E377FE">
        <w:rPr>
          <w:rFonts w:ascii="Times New Roman" w:hAnsi="Times New Roman"/>
          <w:szCs w:val="22"/>
        </w:rPr>
        <w:t xml:space="preserve"> drink can </w:t>
      </w:r>
      <w:r w:rsidR="00787F9B">
        <w:rPr>
          <w:rFonts w:ascii="Times New Roman" w:hAnsi="Times New Roman"/>
          <w:szCs w:val="22"/>
        </w:rPr>
        <w:t>may</w:t>
      </w:r>
      <w:r>
        <w:rPr>
          <w:rFonts w:ascii="Times New Roman" w:hAnsi="Times New Roman"/>
          <w:szCs w:val="22"/>
        </w:rPr>
        <w:t xml:space="preserve"> </w:t>
      </w:r>
      <w:r w:rsidR="00787F9B" w:rsidRPr="00E377FE">
        <w:rPr>
          <w:rFonts w:ascii="Times New Roman" w:hAnsi="Times New Roman"/>
          <w:szCs w:val="22"/>
        </w:rPr>
        <w:t>be used to spark a discussion or project on pollution and recycling. A radio or television newscast can be used to practise listening and note-making skills.</w:t>
      </w:r>
    </w:p>
    <w:p w:rsidR="00787F9B" w:rsidRPr="00E377FE" w:rsidRDefault="00787F9B" w:rsidP="005E1E37">
      <w:pPr>
        <w:pStyle w:val="ListParagraph"/>
        <w:numPr>
          <w:ilvl w:val="0"/>
          <w:numId w:val="22"/>
        </w:numPr>
        <w:spacing w:after="200" w:line="240" w:lineRule="auto"/>
        <w:contextualSpacing/>
        <w:rPr>
          <w:rFonts w:ascii="Times New Roman" w:hAnsi="Times New Roman"/>
          <w:szCs w:val="22"/>
        </w:rPr>
      </w:pPr>
      <w:r>
        <w:rPr>
          <w:rFonts w:ascii="Times New Roman" w:hAnsi="Times New Roman"/>
          <w:szCs w:val="22"/>
        </w:rPr>
        <w:t>Learning resources can:</w:t>
      </w:r>
    </w:p>
    <w:p w:rsidR="00787F9B" w:rsidRDefault="00787F9B" w:rsidP="005E1E37">
      <w:pPr>
        <w:pStyle w:val="ListParagraph"/>
        <w:numPr>
          <w:ilvl w:val="0"/>
          <w:numId w:val="28"/>
        </w:numPr>
        <w:spacing w:after="200" w:line="240" w:lineRule="auto"/>
        <w:contextualSpacing/>
        <w:rPr>
          <w:rFonts w:ascii="Times New Roman" w:hAnsi="Times New Roman"/>
          <w:szCs w:val="22"/>
        </w:rPr>
      </w:pPr>
      <w:r w:rsidRPr="00E377FE">
        <w:rPr>
          <w:rFonts w:ascii="Times New Roman" w:hAnsi="Times New Roman"/>
          <w:szCs w:val="22"/>
        </w:rPr>
        <w:t>Add variety to teachers’ method of teaching.</w:t>
      </w:r>
    </w:p>
    <w:p w:rsidR="00787F9B" w:rsidRPr="00E377FE" w:rsidRDefault="00787F9B" w:rsidP="005E1E37">
      <w:pPr>
        <w:pStyle w:val="ListParagraph"/>
        <w:numPr>
          <w:ilvl w:val="0"/>
          <w:numId w:val="28"/>
        </w:numPr>
        <w:spacing w:after="200" w:line="240" w:lineRule="auto"/>
        <w:contextualSpacing/>
        <w:rPr>
          <w:rFonts w:ascii="Times New Roman" w:hAnsi="Times New Roman"/>
          <w:szCs w:val="22"/>
        </w:rPr>
      </w:pPr>
      <w:r w:rsidRPr="00E377FE">
        <w:rPr>
          <w:rFonts w:ascii="Times New Roman" w:hAnsi="Times New Roman"/>
          <w:szCs w:val="22"/>
        </w:rPr>
        <w:t>Help students to understand within the shortest possible period of time</w:t>
      </w:r>
    </w:p>
    <w:p w:rsidR="00787F9B" w:rsidRPr="00E377FE" w:rsidRDefault="00787F9B" w:rsidP="005E1E37">
      <w:pPr>
        <w:pStyle w:val="ListParagraph"/>
        <w:numPr>
          <w:ilvl w:val="0"/>
          <w:numId w:val="28"/>
        </w:numPr>
        <w:spacing w:line="240" w:lineRule="auto"/>
        <w:rPr>
          <w:rFonts w:ascii="Times New Roman" w:hAnsi="Times New Roman"/>
          <w:szCs w:val="22"/>
        </w:rPr>
      </w:pPr>
      <w:r w:rsidRPr="00E377FE">
        <w:rPr>
          <w:rFonts w:ascii="Times New Roman" w:hAnsi="Times New Roman"/>
          <w:szCs w:val="22"/>
        </w:rPr>
        <w:t>Provide opportunity for the learners to do things they could not even attempt in real life.</w:t>
      </w:r>
    </w:p>
    <w:p w:rsidR="00787F9B" w:rsidRPr="00E377FE" w:rsidRDefault="00787F9B" w:rsidP="005E1E37">
      <w:pPr>
        <w:pStyle w:val="ListParagraph"/>
        <w:numPr>
          <w:ilvl w:val="0"/>
          <w:numId w:val="28"/>
        </w:numPr>
        <w:spacing w:line="240" w:lineRule="auto"/>
        <w:rPr>
          <w:rFonts w:ascii="Times New Roman" w:hAnsi="Times New Roman"/>
          <w:szCs w:val="22"/>
        </w:rPr>
      </w:pPr>
      <w:r w:rsidRPr="00E377FE">
        <w:rPr>
          <w:rFonts w:ascii="Times New Roman" w:hAnsi="Times New Roman"/>
          <w:szCs w:val="22"/>
        </w:rPr>
        <w:t>Provide a high degree of interest to students.</w:t>
      </w:r>
    </w:p>
    <w:p w:rsidR="00787F9B" w:rsidRPr="00E377FE" w:rsidRDefault="00885F3D" w:rsidP="005E1E37">
      <w:pPr>
        <w:pStyle w:val="ListParagraph"/>
        <w:numPr>
          <w:ilvl w:val="0"/>
          <w:numId w:val="28"/>
        </w:numPr>
        <w:spacing w:line="240" w:lineRule="auto"/>
        <w:rPr>
          <w:rFonts w:ascii="Times New Roman" w:hAnsi="Times New Roman"/>
          <w:szCs w:val="22"/>
        </w:rPr>
      </w:pPr>
      <w:r>
        <w:rPr>
          <w:rFonts w:ascii="Times New Roman" w:hAnsi="Times New Roman"/>
          <w:szCs w:val="22"/>
        </w:rPr>
        <w:t>Offer</w:t>
      </w:r>
      <w:r w:rsidR="00787F9B" w:rsidRPr="00E377FE">
        <w:rPr>
          <w:rFonts w:ascii="Times New Roman" w:hAnsi="Times New Roman"/>
          <w:szCs w:val="22"/>
        </w:rPr>
        <w:t xml:space="preserve"> a reality of experience which stimulates self-activity on the part of the students.</w:t>
      </w:r>
    </w:p>
    <w:p w:rsidR="00787F9B" w:rsidRPr="00E377FE" w:rsidRDefault="00787F9B" w:rsidP="005E1E37">
      <w:pPr>
        <w:pStyle w:val="ListParagraph"/>
        <w:numPr>
          <w:ilvl w:val="0"/>
          <w:numId w:val="28"/>
        </w:numPr>
        <w:spacing w:line="240" w:lineRule="auto"/>
        <w:rPr>
          <w:rFonts w:ascii="Times New Roman" w:hAnsi="Times New Roman"/>
          <w:szCs w:val="22"/>
        </w:rPr>
      </w:pPr>
      <w:r w:rsidRPr="00E377FE">
        <w:rPr>
          <w:rFonts w:ascii="Times New Roman" w:hAnsi="Times New Roman"/>
          <w:szCs w:val="22"/>
        </w:rPr>
        <w:t xml:space="preserve">Provide </w:t>
      </w:r>
      <w:r w:rsidR="00885F3D">
        <w:rPr>
          <w:rFonts w:ascii="Times New Roman" w:hAnsi="Times New Roman"/>
          <w:szCs w:val="22"/>
        </w:rPr>
        <w:t xml:space="preserve">a </w:t>
      </w:r>
      <w:r w:rsidRPr="00E377FE">
        <w:rPr>
          <w:rFonts w:ascii="Times New Roman" w:hAnsi="Times New Roman"/>
          <w:szCs w:val="22"/>
        </w:rPr>
        <w:t>concrete basis for conceptual thinking and the necessary basis for development</w:t>
      </w:r>
      <w:r w:rsidR="00585EF3">
        <w:rPr>
          <w:rFonts w:ascii="Times New Roman" w:hAnsi="Times New Roman"/>
          <w:szCs w:val="22"/>
        </w:rPr>
        <w:t>al</w:t>
      </w:r>
      <w:r w:rsidRPr="00E377FE">
        <w:rPr>
          <w:rFonts w:ascii="Times New Roman" w:hAnsi="Times New Roman"/>
          <w:szCs w:val="22"/>
        </w:rPr>
        <w:t xml:space="preserve"> learning.</w:t>
      </w:r>
    </w:p>
    <w:p w:rsidR="002459FD" w:rsidRPr="00885F3D" w:rsidRDefault="00885F3D" w:rsidP="005E1E37">
      <w:pPr>
        <w:pStyle w:val="ListParagraph"/>
        <w:numPr>
          <w:ilvl w:val="0"/>
          <w:numId w:val="22"/>
        </w:numPr>
        <w:spacing w:after="200" w:line="240" w:lineRule="auto"/>
        <w:contextualSpacing/>
        <w:rPr>
          <w:rFonts w:ascii="Times New Roman" w:hAnsi="Times New Roman"/>
          <w:szCs w:val="22"/>
        </w:rPr>
      </w:pPr>
      <w:r>
        <w:rPr>
          <w:rFonts w:ascii="Times New Roman" w:hAnsi="Times New Roman"/>
          <w:szCs w:val="22"/>
        </w:rPr>
        <w:t xml:space="preserve">Learning resources are diverse and include text </w:t>
      </w:r>
      <w:r w:rsidRPr="00885F3D">
        <w:rPr>
          <w:rFonts w:ascii="Times New Roman" w:hAnsi="Times New Roman"/>
          <w:szCs w:val="22"/>
        </w:rPr>
        <w:t>(printed and</w:t>
      </w:r>
      <w:r>
        <w:rPr>
          <w:rFonts w:ascii="Times New Roman" w:hAnsi="Times New Roman"/>
          <w:szCs w:val="22"/>
        </w:rPr>
        <w:t xml:space="preserve"> digital</w:t>
      </w:r>
      <w:r w:rsidRPr="00885F3D">
        <w:rPr>
          <w:rFonts w:ascii="Times New Roman" w:hAnsi="Times New Roman"/>
          <w:szCs w:val="22"/>
        </w:rPr>
        <w:t>)</w:t>
      </w:r>
      <w:r>
        <w:rPr>
          <w:rFonts w:ascii="Times New Roman" w:hAnsi="Times New Roman"/>
          <w:szCs w:val="22"/>
        </w:rPr>
        <w:t>,</w:t>
      </w:r>
      <w:r w:rsidRPr="00885F3D">
        <w:rPr>
          <w:rFonts w:ascii="Times New Roman" w:hAnsi="Times New Roman"/>
          <w:szCs w:val="22"/>
        </w:rPr>
        <w:t xml:space="preserve"> </w:t>
      </w:r>
      <w:r>
        <w:rPr>
          <w:rFonts w:ascii="Times New Roman" w:hAnsi="Times New Roman"/>
          <w:szCs w:val="22"/>
        </w:rPr>
        <w:t>a</w:t>
      </w:r>
      <w:r w:rsidR="00787F9B" w:rsidRPr="00885F3D">
        <w:rPr>
          <w:rFonts w:ascii="Times New Roman" w:hAnsi="Times New Roman"/>
          <w:szCs w:val="22"/>
        </w:rPr>
        <w:t>udio and visuals (motion and still pictures).</w:t>
      </w:r>
    </w:p>
    <w:p w:rsidR="00787F9B" w:rsidRPr="00885F3D" w:rsidRDefault="00787F9B" w:rsidP="005E1E37">
      <w:pPr>
        <w:pStyle w:val="ListParagraph"/>
        <w:numPr>
          <w:ilvl w:val="0"/>
          <w:numId w:val="22"/>
        </w:numPr>
        <w:spacing w:after="200" w:line="240" w:lineRule="auto"/>
        <w:contextualSpacing/>
        <w:rPr>
          <w:rFonts w:ascii="Times New Roman" w:hAnsi="Times New Roman"/>
          <w:szCs w:val="22"/>
        </w:rPr>
      </w:pPr>
      <w:r w:rsidRPr="00885F3D">
        <w:rPr>
          <w:rFonts w:ascii="Times New Roman" w:hAnsi="Times New Roman"/>
          <w:szCs w:val="22"/>
        </w:rPr>
        <w:t>Think about learning resources which could be used with children</w:t>
      </w:r>
      <w:r w:rsidRPr="00885F3D">
        <w:rPr>
          <w:rFonts w:ascii="Times New Roman" w:hAnsi="Times New Roman"/>
          <w:b/>
          <w:szCs w:val="22"/>
        </w:rPr>
        <w:t xml:space="preserve"> or</w:t>
      </w:r>
      <w:r w:rsidRPr="00885F3D">
        <w:rPr>
          <w:rFonts w:ascii="Times New Roman" w:hAnsi="Times New Roman"/>
          <w:szCs w:val="22"/>
        </w:rPr>
        <w:t xml:space="preserve"> adults e.g. maps and those which could be used only with adults e.g. adult-themed stories about being a parent, </w:t>
      </w:r>
      <w:r w:rsidRPr="00885F3D">
        <w:rPr>
          <w:rFonts w:ascii="Times New Roman" w:hAnsi="Times New Roman"/>
          <w:szCs w:val="22"/>
        </w:rPr>
        <w:lastRenderedPageBreak/>
        <w:t>worker, homeowner etc. Ideally, we would use different textbooks for adults e.g. in teaching numbers in maths for children we might use ‘pocket money’ as a topic but for adults we’d use wages and household budgets as examples.</w:t>
      </w:r>
    </w:p>
    <w:p w:rsidR="00787F9B" w:rsidRPr="00E377FE" w:rsidRDefault="00787F9B" w:rsidP="00787F9B">
      <w:pPr>
        <w:rPr>
          <w:szCs w:val="22"/>
        </w:rPr>
      </w:pPr>
      <w:r w:rsidRPr="00E377FE">
        <w:rPr>
          <w:szCs w:val="22"/>
        </w:rPr>
        <w:t xml:space="preserve">4. </w:t>
      </w:r>
      <w:r>
        <w:rPr>
          <w:szCs w:val="22"/>
        </w:rPr>
        <w:t xml:space="preserve">Note that they can all be used to support learning. What matters is </w:t>
      </w:r>
      <w:r w:rsidRPr="00885F3D">
        <w:rPr>
          <w:b/>
          <w:szCs w:val="22"/>
        </w:rPr>
        <w:t>how</w:t>
      </w:r>
      <w:r>
        <w:rPr>
          <w:szCs w:val="22"/>
        </w:rPr>
        <w:t xml:space="preserve"> we use them.</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787F9B" w:rsidRPr="00CB3EC6" w:rsidTr="00E7552E">
        <w:trPr>
          <w:cantSplit/>
        </w:trPr>
        <w:tc>
          <w:tcPr>
            <w:tcW w:w="2495" w:type="dxa"/>
            <w:shd w:val="clear" w:color="auto" w:fill="auto"/>
          </w:tcPr>
          <w:p w:rsidR="00787F9B" w:rsidRPr="00CB3EC6" w:rsidRDefault="00787F9B" w:rsidP="00E7552E">
            <w:pPr>
              <w:pStyle w:val="BodyText"/>
              <w:jc w:val="center"/>
              <w:rPr>
                <w:rStyle w:val="CustomBold"/>
                <w:sz w:val="22"/>
              </w:rPr>
            </w:pPr>
            <w:r w:rsidRPr="00CB3EC6">
              <w:rPr>
                <w:lang w:val="en-GB" w:eastAsia="fr-CH"/>
              </w:rPr>
              <w:br w:type="page"/>
            </w:r>
            <w:r w:rsidR="007C291D">
              <w:rPr>
                <w:noProof/>
                <w:lang w:val="en-ZA" w:eastAsia="en-ZA"/>
              </w:rPr>
              <w:drawing>
                <wp:inline distT="0" distB="0" distL="0" distR="0" wp14:anchorId="68AA2B53" wp14:editId="634CF820">
                  <wp:extent cx="664210" cy="569595"/>
                  <wp:effectExtent l="1905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787F9B" w:rsidRPr="00CB3EC6" w:rsidRDefault="00787F9B" w:rsidP="00E7552E">
            <w:pPr>
              <w:tabs>
                <w:tab w:val="num" w:pos="284"/>
              </w:tabs>
              <w:spacing w:after="40"/>
              <w:jc w:val="center"/>
              <w:outlineLvl w:val="4"/>
              <w:rPr>
                <w:rStyle w:val="CustomBold"/>
                <w:color w:val="000080"/>
                <w:sz w:val="22"/>
              </w:rPr>
            </w:pPr>
            <w:r w:rsidRPr="00CB3EC6">
              <w:rPr>
                <w:rStyle w:val="CustomBold"/>
                <w:color w:val="000080"/>
                <w:sz w:val="22"/>
              </w:rPr>
              <w:t>Activity 3b</w:t>
            </w: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Fonts w:ascii="Arial Narrow" w:hAnsi="Arial Narrow"/>
                <w:b/>
                <w:color w:val="000080"/>
                <w:spacing w:val="6"/>
                <w:szCs w:val="22"/>
              </w:rPr>
            </w:pPr>
          </w:p>
        </w:tc>
        <w:tc>
          <w:tcPr>
            <w:tcW w:w="6745" w:type="dxa"/>
            <w:shd w:val="clear" w:color="auto" w:fill="auto"/>
          </w:tcPr>
          <w:p w:rsidR="00787F9B" w:rsidRPr="00CB3EC6" w:rsidRDefault="00787F9B" w:rsidP="00E7552E">
            <w:pPr>
              <w:pStyle w:val="BodyText"/>
              <w:rPr>
                <w:rStyle w:val="CustomBold"/>
                <w:sz w:val="22"/>
              </w:rPr>
            </w:pPr>
            <w:r w:rsidRPr="00CB3EC6">
              <w:rPr>
                <w:rStyle w:val="CustomBold"/>
                <w:sz w:val="22"/>
              </w:rPr>
              <w:t>Purpose</w:t>
            </w:r>
          </w:p>
          <w:p w:rsidR="00787F9B" w:rsidRPr="00CB3EC6" w:rsidRDefault="00787F9B" w:rsidP="00E7552E">
            <w:pPr>
              <w:pStyle w:val="BodyText"/>
              <w:rPr>
                <w:rStyle w:val="CustomBold"/>
                <w:rFonts w:ascii="Times New Roman" w:hAnsi="Times New Roman"/>
                <w:b w:val="0"/>
                <w:sz w:val="22"/>
              </w:rPr>
            </w:pPr>
            <w:r w:rsidRPr="00CB3EC6">
              <w:rPr>
                <w:rStyle w:val="CustomBold"/>
                <w:rFonts w:ascii="Times New Roman" w:hAnsi="Times New Roman"/>
                <w:b w:val="0"/>
                <w:sz w:val="22"/>
              </w:rPr>
              <w:t xml:space="preserve">This activity provides an opportunity to reflect on practice. It will take place </w:t>
            </w:r>
            <w:r w:rsidRPr="00885F3D">
              <w:rPr>
                <w:rStyle w:val="CustomBold"/>
                <w:rFonts w:ascii="Times New Roman" w:hAnsi="Times New Roman"/>
                <w:sz w:val="22"/>
              </w:rPr>
              <w:t>during a contact session</w:t>
            </w:r>
            <w:r w:rsidRPr="00CB3EC6">
              <w:rPr>
                <w:rStyle w:val="CustomBold"/>
                <w:rFonts w:ascii="Times New Roman" w:hAnsi="Times New Roman"/>
                <w:b w:val="0"/>
                <w:sz w:val="22"/>
              </w:rPr>
              <w:t>.</w:t>
            </w:r>
          </w:p>
          <w:p w:rsidR="00787F9B" w:rsidRPr="00CB3EC6" w:rsidRDefault="00787F9B" w:rsidP="00E7552E">
            <w:pPr>
              <w:pStyle w:val="BodyText"/>
              <w:rPr>
                <w:rStyle w:val="CustomBold"/>
                <w:sz w:val="22"/>
              </w:rPr>
            </w:pPr>
            <w:r w:rsidRPr="00CB3EC6">
              <w:rPr>
                <w:rStyle w:val="CustomBold"/>
                <w:sz w:val="22"/>
              </w:rPr>
              <w:t xml:space="preserve">Time </w:t>
            </w:r>
          </w:p>
          <w:p w:rsidR="00787F9B" w:rsidRPr="00CB3EC6" w:rsidRDefault="00787F9B" w:rsidP="00E7552E">
            <w:pPr>
              <w:pStyle w:val="BodyText"/>
              <w:rPr>
                <w:rStyle w:val="CustomBold"/>
                <w:rFonts w:ascii="Times New Roman" w:hAnsi="Times New Roman"/>
                <w:b w:val="0"/>
                <w:sz w:val="22"/>
              </w:rPr>
            </w:pPr>
            <w:r w:rsidRPr="00CB3EC6">
              <w:rPr>
                <w:rStyle w:val="CustomBold"/>
                <w:rFonts w:ascii="Times New Roman" w:hAnsi="Times New Roman"/>
                <w:b w:val="0"/>
                <w:sz w:val="22"/>
              </w:rPr>
              <w:t>This activity will take about 30 minutes.</w:t>
            </w:r>
          </w:p>
          <w:p w:rsidR="00787F9B" w:rsidRPr="00CB3EC6" w:rsidRDefault="00787F9B" w:rsidP="00E7552E">
            <w:pPr>
              <w:pStyle w:val="BodyText"/>
              <w:rPr>
                <w:rStyle w:val="CustomBold"/>
                <w:sz w:val="22"/>
              </w:rPr>
            </w:pPr>
            <w:r w:rsidRPr="00CB3EC6">
              <w:rPr>
                <w:rStyle w:val="CustomBold"/>
                <w:sz w:val="22"/>
              </w:rPr>
              <w:t>Write answers to the questions in your workbook.</w:t>
            </w:r>
          </w:p>
          <w:p w:rsidR="00787F9B" w:rsidRPr="00CB3EC6" w:rsidRDefault="00787F9B" w:rsidP="00E7552E">
            <w:pPr>
              <w:jc w:val="both"/>
              <w:outlineLvl w:val="0"/>
              <w:rPr>
                <w:szCs w:val="22"/>
              </w:rPr>
            </w:pPr>
            <w:r w:rsidRPr="00CB3EC6">
              <w:rPr>
                <w:szCs w:val="22"/>
              </w:rPr>
              <w:t>The class will break into</w:t>
            </w:r>
            <w:r>
              <w:rPr>
                <w:szCs w:val="22"/>
              </w:rPr>
              <w:t xml:space="preserve"> smaller groups of five teacher-e</w:t>
            </w:r>
            <w:r w:rsidRPr="00CB3EC6">
              <w:rPr>
                <w:szCs w:val="22"/>
              </w:rPr>
              <w:t>ducators and the task of each group is to discuss two videos showing a teacher, teaching in the classroom.</w:t>
            </w:r>
          </w:p>
          <w:p w:rsidR="00787F9B" w:rsidRDefault="00787F9B" w:rsidP="00E7552E">
            <w:pPr>
              <w:ind w:left="360"/>
              <w:jc w:val="both"/>
              <w:outlineLvl w:val="0"/>
              <w:rPr>
                <w:szCs w:val="22"/>
              </w:rPr>
            </w:pPr>
            <w:r w:rsidRPr="00CB3EC6">
              <w:rPr>
                <w:b/>
                <w:szCs w:val="22"/>
              </w:rPr>
              <w:t>Video A:</w:t>
            </w:r>
            <w:r w:rsidR="00885F3D">
              <w:rPr>
                <w:b/>
                <w:szCs w:val="22"/>
              </w:rPr>
              <w:t xml:space="preserve"> </w:t>
            </w:r>
            <w:r w:rsidRPr="00CB3EC6">
              <w:rPr>
                <w:szCs w:val="22"/>
              </w:rPr>
              <w:t>Showing a teacher in the classroom teaching a topic titled ‘the</w:t>
            </w:r>
            <w:r>
              <w:rPr>
                <w:szCs w:val="22"/>
              </w:rPr>
              <w:t xml:space="preserve"> concept of simple machine’ in </w:t>
            </w:r>
            <w:r w:rsidRPr="00CB3EC6">
              <w:rPr>
                <w:szCs w:val="22"/>
              </w:rPr>
              <w:t xml:space="preserve">Introductory Technology course using no </w:t>
            </w:r>
            <w:r w:rsidR="00830E62">
              <w:rPr>
                <w:szCs w:val="22"/>
              </w:rPr>
              <w:t>learning resources</w:t>
            </w:r>
            <w:r w:rsidRPr="00CB3EC6">
              <w:rPr>
                <w:szCs w:val="22"/>
              </w:rPr>
              <w:t xml:space="preserve"> to buttress his teaching and at the evaluation phase most of the students could not respond positively to the questions asked.</w:t>
            </w:r>
          </w:p>
          <w:p w:rsidR="005343F5" w:rsidRPr="00CB3EC6" w:rsidRDefault="00137326" w:rsidP="00E7552E">
            <w:pPr>
              <w:ind w:left="360"/>
              <w:jc w:val="both"/>
              <w:outlineLvl w:val="0"/>
              <w:rPr>
                <w:szCs w:val="22"/>
              </w:rPr>
            </w:pPr>
            <w:hyperlink r:id="rId57" w:history="1">
              <w:r w:rsidR="00885F3D" w:rsidRPr="007445C3">
                <w:rPr>
                  <w:rStyle w:val="Hyperlink"/>
                  <w:b/>
                  <w:szCs w:val="22"/>
                </w:rPr>
                <w:t>http:</w:t>
              </w:r>
              <w:r w:rsidR="00885F3D" w:rsidRPr="007445C3">
                <w:rPr>
                  <w:rStyle w:val="Hyperlink"/>
                  <w:szCs w:val="22"/>
                </w:rPr>
                <w:t>//youtu.be/8vvNv5CQnKI</w:t>
              </w:r>
            </w:hyperlink>
            <w:r w:rsidR="00885F3D">
              <w:rPr>
                <w:szCs w:val="22"/>
              </w:rPr>
              <w:t xml:space="preserve"> </w:t>
            </w:r>
          </w:p>
          <w:p w:rsidR="00C03F85" w:rsidRDefault="00787F9B" w:rsidP="00E7552E">
            <w:pPr>
              <w:ind w:left="360"/>
              <w:jc w:val="both"/>
              <w:outlineLvl w:val="0"/>
              <w:rPr>
                <w:rStyle w:val="Hyperlink"/>
                <w:szCs w:val="22"/>
              </w:rPr>
            </w:pPr>
            <w:r w:rsidRPr="00CB3EC6">
              <w:rPr>
                <w:b/>
                <w:szCs w:val="22"/>
              </w:rPr>
              <w:t>Video B:</w:t>
            </w:r>
            <w:r w:rsidRPr="00CB3EC6">
              <w:rPr>
                <w:szCs w:val="22"/>
              </w:rPr>
              <w:t xml:space="preserve">Showing a teacher in the classroom teaching a topic titled ‘the concept of simple machine’ in  Introductory Technology course using  </w:t>
            </w:r>
            <w:r w:rsidR="00830E62">
              <w:rPr>
                <w:szCs w:val="22"/>
              </w:rPr>
              <w:t>learning resources</w:t>
            </w:r>
            <w:r w:rsidRPr="00CB3EC6">
              <w:rPr>
                <w:szCs w:val="22"/>
              </w:rPr>
              <w:t xml:space="preserve"> (showing sample of simple machines and pictures of different types of machines) to buttress his teaching </w:t>
            </w:r>
            <w:r w:rsidR="002459FD">
              <w:rPr>
                <w:szCs w:val="22"/>
              </w:rPr>
              <w:t xml:space="preserve">by asking the students what is it </w:t>
            </w:r>
            <w:proofErr w:type="spellStart"/>
            <w:r w:rsidR="002459FD">
              <w:rPr>
                <w:szCs w:val="22"/>
              </w:rPr>
              <w:t>i</w:t>
            </w:r>
            <w:r w:rsidRPr="00CB3EC6">
              <w:rPr>
                <w:szCs w:val="22"/>
              </w:rPr>
              <w:t>’m</w:t>
            </w:r>
            <w:proofErr w:type="spellEnd"/>
            <w:r w:rsidRPr="00CB3EC6">
              <w:rPr>
                <w:szCs w:val="22"/>
              </w:rPr>
              <w:t xml:space="preserve"> holding or pointing at? The students will answer by naming it and the teacher will say it is also a machine. At the evaluation phase most of the students responded positively to the questions asked. The class atmosphere was friendly and interesting. See the following link for the video clip,    </w:t>
            </w:r>
            <w:hyperlink r:id="rId58" w:history="1">
              <w:r w:rsidRPr="008C3C09">
                <w:rPr>
                  <w:rStyle w:val="Hyperlink"/>
                  <w:szCs w:val="22"/>
                </w:rPr>
                <w:t>https://www.Youtube.com/watch?v=ZHDYpg-udjA</w:t>
              </w:r>
            </w:hyperlink>
          </w:p>
          <w:p w:rsidR="00787F9B" w:rsidRPr="00CB3EC6" w:rsidRDefault="00137326" w:rsidP="00E7552E">
            <w:pPr>
              <w:ind w:left="360"/>
              <w:jc w:val="both"/>
              <w:outlineLvl w:val="0"/>
              <w:rPr>
                <w:szCs w:val="22"/>
              </w:rPr>
            </w:pPr>
            <w:hyperlink r:id="rId59" w:history="1">
              <w:r w:rsidR="00885F3D" w:rsidRPr="007445C3">
                <w:rPr>
                  <w:rStyle w:val="Hyperlink"/>
                  <w:szCs w:val="22"/>
                </w:rPr>
                <w:t>http://www.btsa.ca.gov</w:t>
              </w:r>
            </w:hyperlink>
            <w:r w:rsidR="00885F3D">
              <w:rPr>
                <w:szCs w:val="22"/>
              </w:rPr>
              <w:t xml:space="preserve"> </w:t>
            </w:r>
          </w:p>
          <w:p w:rsidR="00787F9B" w:rsidRPr="00CB3EC6" w:rsidRDefault="00787F9B" w:rsidP="00E7552E">
            <w:pPr>
              <w:pStyle w:val="ListParagraph"/>
              <w:spacing w:line="240" w:lineRule="auto"/>
              <w:ind w:left="0"/>
              <w:jc w:val="both"/>
              <w:rPr>
                <w:rFonts w:ascii="Times New Roman" w:hAnsi="Times New Roman"/>
                <w:szCs w:val="22"/>
              </w:rPr>
            </w:pPr>
            <w:r w:rsidRPr="00CB3EC6">
              <w:rPr>
                <w:rFonts w:ascii="Times New Roman" w:hAnsi="Times New Roman"/>
                <w:szCs w:val="22"/>
              </w:rPr>
              <w:t xml:space="preserve">In the two classrooms shown in the videos we see how other teachers teach the concept of simple machines using or not using </w:t>
            </w:r>
            <w:r w:rsidR="00885F3D">
              <w:rPr>
                <w:rFonts w:ascii="Times New Roman" w:hAnsi="Times New Roman"/>
                <w:szCs w:val="22"/>
              </w:rPr>
              <w:t xml:space="preserve">supporting learning resources </w:t>
            </w:r>
            <w:r w:rsidRPr="00CB3EC6">
              <w:rPr>
                <w:rFonts w:ascii="Times New Roman" w:hAnsi="Times New Roman"/>
                <w:szCs w:val="22"/>
              </w:rPr>
              <w:t>while teaching. Study the two videos and answer the questions that follow.</w:t>
            </w:r>
          </w:p>
          <w:p w:rsidR="00787F9B" w:rsidRPr="00CB3EC6" w:rsidRDefault="00787F9B" w:rsidP="00E7552E">
            <w:pPr>
              <w:pStyle w:val="ListParagraph"/>
              <w:spacing w:after="200" w:line="360" w:lineRule="auto"/>
              <w:ind w:left="0"/>
              <w:contextualSpacing/>
              <w:jc w:val="both"/>
              <w:outlineLvl w:val="0"/>
              <w:rPr>
                <w:rFonts w:ascii="Times New Roman" w:hAnsi="Times New Roman"/>
                <w:szCs w:val="22"/>
              </w:rPr>
            </w:pPr>
          </w:p>
        </w:tc>
      </w:tr>
      <w:tr w:rsidR="00787F9B" w:rsidRPr="00CB3EC6" w:rsidTr="00E7552E">
        <w:trPr>
          <w:cantSplit/>
        </w:trPr>
        <w:tc>
          <w:tcPr>
            <w:tcW w:w="2495" w:type="dxa"/>
            <w:shd w:val="clear" w:color="auto" w:fill="auto"/>
          </w:tcPr>
          <w:p w:rsidR="00787F9B" w:rsidRPr="00CB3EC6" w:rsidRDefault="00787F9B" w:rsidP="00E7552E">
            <w:pPr>
              <w:pStyle w:val="BodyText"/>
              <w:jc w:val="center"/>
              <w:rPr>
                <w:lang w:val="en-GB" w:eastAsia="fr-CH"/>
              </w:rPr>
            </w:pPr>
          </w:p>
        </w:tc>
        <w:tc>
          <w:tcPr>
            <w:tcW w:w="6745" w:type="dxa"/>
            <w:shd w:val="clear" w:color="auto" w:fill="auto"/>
          </w:tcPr>
          <w:p w:rsidR="00787F9B" w:rsidRPr="00CB3EC6" w:rsidRDefault="00787F9B" w:rsidP="005E1E37">
            <w:pPr>
              <w:pStyle w:val="ListParagraph"/>
              <w:numPr>
                <w:ilvl w:val="0"/>
                <w:numId w:val="29"/>
              </w:numPr>
              <w:spacing w:after="200" w:line="240" w:lineRule="auto"/>
              <w:ind w:left="714" w:hanging="357"/>
              <w:contextualSpacing/>
              <w:jc w:val="both"/>
              <w:outlineLvl w:val="0"/>
              <w:rPr>
                <w:rFonts w:ascii="Times New Roman" w:hAnsi="Times New Roman"/>
                <w:szCs w:val="22"/>
              </w:rPr>
            </w:pPr>
            <w:r w:rsidRPr="00CB3EC6">
              <w:rPr>
                <w:rFonts w:ascii="Times New Roman" w:hAnsi="Times New Roman"/>
                <w:szCs w:val="22"/>
              </w:rPr>
              <w:t>State the differences between the classrooms in the two videos.</w:t>
            </w:r>
          </w:p>
          <w:p w:rsidR="00787F9B" w:rsidRPr="00CB3EC6" w:rsidRDefault="00787F9B" w:rsidP="005E1E37">
            <w:pPr>
              <w:pStyle w:val="ListParagraph"/>
              <w:numPr>
                <w:ilvl w:val="0"/>
                <w:numId w:val="29"/>
              </w:numPr>
              <w:spacing w:after="200" w:line="240" w:lineRule="auto"/>
              <w:ind w:left="714" w:hanging="357"/>
              <w:contextualSpacing/>
              <w:jc w:val="both"/>
              <w:outlineLvl w:val="0"/>
              <w:rPr>
                <w:rFonts w:ascii="Times New Roman" w:hAnsi="Times New Roman"/>
                <w:szCs w:val="22"/>
              </w:rPr>
            </w:pPr>
            <w:r w:rsidRPr="00CB3EC6">
              <w:rPr>
                <w:rFonts w:ascii="Times New Roman" w:hAnsi="Times New Roman"/>
                <w:szCs w:val="22"/>
              </w:rPr>
              <w:t xml:space="preserve">Which of the classrooms in the two videos achieved the objective of the lesson taught? </w:t>
            </w:r>
          </w:p>
          <w:p w:rsidR="00787F9B" w:rsidRPr="00CB3EC6" w:rsidRDefault="00787F9B" w:rsidP="005E1E37">
            <w:pPr>
              <w:pStyle w:val="ListParagraph"/>
              <w:numPr>
                <w:ilvl w:val="0"/>
                <w:numId w:val="29"/>
              </w:numPr>
              <w:spacing w:after="200" w:line="240" w:lineRule="auto"/>
              <w:ind w:left="714" w:hanging="357"/>
              <w:contextualSpacing/>
              <w:jc w:val="both"/>
              <w:outlineLvl w:val="0"/>
              <w:rPr>
                <w:rFonts w:ascii="Times New Roman" w:hAnsi="Times New Roman"/>
                <w:szCs w:val="22"/>
              </w:rPr>
            </w:pPr>
            <w:r w:rsidRPr="00CB3EC6">
              <w:rPr>
                <w:rFonts w:ascii="Times New Roman" w:hAnsi="Times New Roman"/>
                <w:szCs w:val="22"/>
              </w:rPr>
              <w:t>Which of the two classrooms engaged the students and sustained their interest?</w:t>
            </w:r>
          </w:p>
          <w:p w:rsidR="00787F9B" w:rsidRDefault="00787F9B" w:rsidP="005E1E37">
            <w:pPr>
              <w:pStyle w:val="ListParagraph"/>
              <w:numPr>
                <w:ilvl w:val="0"/>
                <w:numId w:val="29"/>
              </w:numPr>
              <w:spacing w:after="200" w:line="240" w:lineRule="auto"/>
              <w:ind w:left="714" w:hanging="357"/>
              <w:contextualSpacing/>
              <w:jc w:val="both"/>
              <w:outlineLvl w:val="0"/>
              <w:rPr>
                <w:rFonts w:ascii="Times New Roman" w:hAnsi="Times New Roman"/>
                <w:szCs w:val="22"/>
              </w:rPr>
            </w:pPr>
            <w:r w:rsidRPr="00CB3EC6">
              <w:rPr>
                <w:rFonts w:ascii="Times New Roman" w:hAnsi="Times New Roman"/>
                <w:szCs w:val="22"/>
              </w:rPr>
              <w:t xml:space="preserve">Now think about your use of </w:t>
            </w:r>
            <w:r w:rsidR="00830E62">
              <w:rPr>
                <w:rFonts w:ascii="Times New Roman" w:hAnsi="Times New Roman"/>
                <w:szCs w:val="22"/>
              </w:rPr>
              <w:t xml:space="preserve">learning resources </w:t>
            </w:r>
            <w:r w:rsidRPr="00CB3EC6">
              <w:rPr>
                <w:rFonts w:ascii="Times New Roman" w:hAnsi="Times New Roman"/>
                <w:szCs w:val="22"/>
              </w:rPr>
              <w:t xml:space="preserve">in your </w:t>
            </w:r>
            <w:r w:rsidR="00830E62">
              <w:rPr>
                <w:rFonts w:ascii="Times New Roman" w:hAnsi="Times New Roman"/>
                <w:szCs w:val="22"/>
              </w:rPr>
              <w:t>own teaching. Are your learner resources</w:t>
            </w:r>
            <w:r w:rsidRPr="00CB3EC6">
              <w:rPr>
                <w:rFonts w:ascii="Times New Roman" w:hAnsi="Times New Roman"/>
                <w:szCs w:val="22"/>
              </w:rPr>
              <w:t xml:space="preserve"> achieving the purposes you have outline in your lesson objectives?</w:t>
            </w:r>
          </w:p>
          <w:p w:rsidR="00787F9B" w:rsidRPr="00CB3EC6" w:rsidRDefault="00787F9B" w:rsidP="005E1E37">
            <w:pPr>
              <w:pStyle w:val="ListParagraph"/>
              <w:numPr>
                <w:ilvl w:val="0"/>
                <w:numId w:val="29"/>
              </w:numPr>
              <w:spacing w:after="200" w:line="240" w:lineRule="auto"/>
              <w:ind w:left="714" w:hanging="357"/>
              <w:contextualSpacing/>
              <w:jc w:val="both"/>
              <w:outlineLvl w:val="0"/>
              <w:rPr>
                <w:rFonts w:ascii="Times New Roman" w:hAnsi="Times New Roman"/>
                <w:szCs w:val="22"/>
              </w:rPr>
            </w:pPr>
            <w:r w:rsidRPr="00CB3EC6">
              <w:rPr>
                <w:rFonts w:ascii="Times New Roman" w:hAnsi="Times New Roman"/>
                <w:szCs w:val="22"/>
              </w:rPr>
              <w:t xml:space="preserve">What are the enabling or inhibiting factors affecting the performance of your </w:t>
            </w:r>
            <w:r w:rsidR="00830E62">
              <w:rPr>
                <w:rFonts w:ascii="Times New Roman" w:hAnsi="Times New Roman"/>
                <w:szCs w:val="22"/>
              </w:rPr>
              <w:t xml:space="preserve">learning resources </w:t>
            </w:r>
            <w:r w:rsidRPr="00CB3EC6">
              <w:rPr>
                <w:rFonts w:ascii="Times New Roman" w:hAnsi="Times New Roman"/>
                <w:szCs w:val="22"/>
              </w:rPr>
              <w:t>in this regards?</w:t>
            </w:r>
          </w:p>
          <w:p w:rsidR="00787F9B" w:rsidRPr="00CB3EC6" w:rsidRDefault="00787F9B" w:rsidP="005E1E37">
            <w:pPr>
              <w:pStyle w:val="ListParagraph"/>
              <w:numPr>
                <w:ilvl w:val="0"/>
                <w:numId w:val="29"/>
              </w:numPr>
              <w:spacing w:after="200" w:line="240" w:lineRule="auto"/>
              <w:ind w:left="714" w:hanging="357"/>
              <w:contextualSpacing/>
              <w:jc w:val="both"/>
              <w:outlineLvl w:val="0"/>
              <w:rPr>
                <w:rStyle w:val="CustomBold"/>
                <w:rFonts w:ascii="Times New Roman" w:hAnsi="Times New Roman"/>
                <w:b w:val="0"/>
                <w:spacing w:val="0"/>
                <w:sz w:val="22"/>
              </w:rPr>
            </w:pPr>
            <w:r w:rsidRPr="00CB3EC6">
              <w:rPr>
                <w:rFonts w:ascii="Times New Roman" w:hAnsi="Times New Roman"/>
                <w:szCs w:val="22"/>
              </w:rPr>
              <w:t>Which of the two approaches in the two classroom did you prefer and why?</w:t>
            </w:r>
          </w:p>
        </w:tc>
      </w:tr>
    </w:tbl>
    <w:p w:rsidR="00787F9B" w:rsidRPr="00CB3EC6" w:rsidRDefault="00787F9B" w:rsidP="00787F9B">
      <w:pPr>
        <w:rPr>
          <w:szCs w:val="22"/>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787F9B" w:rsidRPr="00CB3EC6" w:rsidTr="00E7552E">
        <w:trPr>
          <w:cantSplit/>
        </w:trPr>
        <w:tc>
          <w:tcPr>
            <w:tcW w:w="1684" w:type="dxa"/>
            <w:tcBorders>
              <w:top w:val="single" w:sz="4" w:space="0" w:color="000080"/>
              <w:left w:val="single" w:sz="4" w:space="0" w:color="000080"/>
              <w:right w:val="single" w:sz="4" w:space="0" w:color="000080"/>
            </w:tcBorders>
          </w:tcPr>
          <w:p w:rsidR="00787F9B" w:rsidRPr="00CB3EC6" w:rsidRDefault="007C291D" w:rsidP="00E7552E">
            <w:pPr>
              <w:pStyle w:val="BodyText"/>
              <w:jc w:val="center"/>
            </w:pPr>
            <w:r>
              <w:rPr>
                <w:noProof/>
                <w:lang w:val="en-ZA" w:eastAsia="en-ZA"/>
              </w:rPr>
              <w:drawing>
                <wp:inline distT="0" distB="0" distL="0" distR="0" wp14:anchorId="1AD7CFD3" wp14:editId="644C9037">
                  <wp:extent cx="647065" cy="526415"/>
                  <wp:effectExtent l="19050" t="0" r="635" b="0"/>
                  <wp:docPr id="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787F9B" w:rsidRPr="009903EF" w:rsidTr="00E7552E">
        <w:trPr>
          <w:cantSplit/>
        </w:trPr>
        <w:tc>
          <w:tcPr>
            <w:tcW w:w="1684" w:type="dxa"/>
            <w:tcBorders>
              <w:left w:val="single" w:sz="4" w:space="0" w:color="000080"/>
              <w:bottom w:val="single" w:sz="4" w:space="0" w:color="000080"/>
              <w:right w:val="single" w:sz="4" w:space="0" w:color="000080"/>
            </w:tcBorders>
          </w:tcPr>
          <w:p w:rsidR="00787F9B" w:rsidRPr="009903EF" w:rsidRDefault="00787F9B" w:rsidP="00E7552E">
            <w:pPr>
              <w:pStyle w:val="BodyText"/>
              <w:jc w:val="center"/>
              <w:rPr>
                <w:color w:val="000080"/>
              </w:rPr>
            </w:pPr>
            <w:r w:rsidRPr="009903EF">
              <w:rPr>
                <w:rStyle w:val="CustomBold"/>
                <w:color w:val="000080"/>
              </w:rPr>
              <w:t>Discussion</w:t>
            </w:r>
          </w:p>
        </w:tc>
      </w:tr>
    </w:tbl>
    <w:p w:rsidR="00787F9B" w:rsidRDefault="00787F9B" w:rsidP="00787F9B">
      <w:pPr>
        <w:pStyle w:val="Heading4"/>
      </w:pPr>
      <w:bookmarkStart w:id="145" w:name="_Toc409751111"/>
      <w:bookmarkStart w:id="146" w:name="_Toc418157213"/>
      <w:bookmarkStart w:id="147" w:name="_Toc426874612"/>
      <w:r>
        <w:t>Discussion</w:t>
      </w:r>
      <w:bookmarkEnd w:id="145"/>
      <w:bookmarkEnd w:id="146"/>
      <w:bookmarkEnd w:id="147"/>
    </w:p>
    <w:p w:rsidR="003B2FFA" w:rsidRDefault="00D40530" w:rsidP="005E1E37">
      <w:pPr>
        <w:pStyle w:val="BodyText"/>
        <w:numPr>
          <w:ilvl w:val="0"/>
          <w:numId w:val="32"/>
        </w:numPr>
        <w:rPr>
          <w:lang w:val="en-GB" w:eastAsia="fr-CH"/>
        </w:rPr>
      </w:pPr>
      <w:r>
        <w:rPr>
          <w:lang w:val="en-GB" w:eastAsia="fr-CH"/>
        </w:rPr>
        <w:t>The difference is clear between the classrooms in the two videos</w:t>
      </w:r>
      <w:r w:rsidR="003B2FFA">
        <w:rPr>
          <w:lang w:val="en-GB" w:eastAsia="fr-CH"/>
        </w:rPr>
        <w:t xml:space="preserve">; as video A teacher used the traditional method of teaching where the teacher is the alpha and omega, while the students were only passive listeners; some were sleeping, while others playing with their mates. Whereas </w:t>
      </w:r>
      <w:r w:rsidR="00830E62">
        <w:rPr>
          <w:lang w:val="en-GB" w:eastAsia="fr-CH"/>
        </w:rPr>
        <w:t>in video B the teacher used learner</w:t>
      </w:r>
      <w:r w:rsidR="003B2FFA">
        <w:rPr>
          <w:lang w:val="en-GB" w:eastAsia="fr-CH"/>
        </w:rPr>
        <w:t>-</w:t>
      </w:r>
      <w:proofErr w:type="spellStart"/>
      <w:r w:rsidR="003B2FFA">
        <w:rPr>
          <w:lang w:val="en-GB" w:eastAsia="fr-CH"/>
        </w:rPr>
        <w:t>centered</w:t>
      </w:r>
      <w:proofErr w:type="spellEnd"/>
      <w:r w:rsidR="003B2FFA">
        <w:rPr>
          <w:lang w:val="en-GB" w:eastAsia="fr-CH"/>
        </w:rPr>
        <w:t xml:space="preserve"> strateg</w:t>
      </w:r>
      <w:r w:rsidR="00830E62">
        <w:rPr>
          <w:lang w:val="en-GB" w:eastAsia="fr-CH"/>
        </w:rPr>
        <w:t>ies</w:t>
      </w:r>
      <w:r w:rsidR="003B2FFA">
        <w:rPr>
          <w:lang w:val="en-GB" w:eastAsia="fr-CH"/>
        </w:rPr>
        <w:t xml:space="preserve"> in teaching his students. The class was lively, friendly and students’</w:t>
      </w:r>
      <w:r w:rsidR="002459FD">
        <w:rPr>
          <w:lang w:val="en-GB" w:eastAsia="fr-CH"/>
        </w:rPr>
        <w:t xml:space="preserve"> interests were aroused and</w:t>
      </w:r>
      <w:r w:rsidR="003B2FFA">
        <w:rPr>
          <w:lang w:val="en-GB" w:eastAsia="fr-CH"/>
        </w:rPr>
        <w:t xml:space="preserve"> actively involved in the development of the lesson.</w:t>
      </w:r>
    </w:p>
    <w:p w:rsidR="00D40530" w:rsidRDefault="003B2FFA" w:rsidP="005E1E37">
      <w:pPr>
        <w:pStyle w:val="BodyText"/>
        <w:numPr>
          <w:ilvl w:val="0"/>
          <w:numId w:val="32"/>
        </w:numPr>
        <w:rPr>
          <w:lang w:val="en-GB" w:eastAsia="fr-CH"/>
        </w:rPr>
      </w:pPr>
      <w:r>
        <w:rPr>
          <w:lang w:val="en-GB" w:eastAsia="fr-CH"/>
        </w:rPr>
        <w:t>At the end of the evaluation phase o</w:t>
      </w:r>
      <w:r w:rsidR="000C6EB6">
        <w:rPr>
          <w:lang w:val="en-GB" w:eastAsia="fr-CH"/>
        </w:rPr>
        <w:t>f the lessons in the two videos, clearly shows that students in video A could not respond positively to the questions asked. While in video B almost all students responded positively to the questions asked and are eager to answer the questions and were able to elaborate further.</w:t>
      </w:r>
    </w:p>
    <w:p w:rsidR="000C6EB6" w:rsidRDefault="000C6EB6" w:rsidP="005E1E37">
      <w:pPr>
        <w:pStyle w:val="BodyText"/>
        <w:numPr>
          <w:ilvl w:val="0"/>
          <w:numId w:val="32"/>
        </w:numPr>
        <w:rPr>
          <w:lang w:val="en-GB" w:eastAsia="fr-CH"/>
        </w:rPr>
      </w:pPr>
      <w:r>
        <w:rPr>
          <w:lang w:val="en-GB" w:eastAsia="fr-CH"/>
        </w:rPr>
        <w:t>Video B engaged the students actively, aroused and sust</w:t>
      </w:r>
      <w:r w:rsidR="002459FD">
        <w:rPr>
          <w:lang w:val="en-GB" w:eastAsia="fr-CH"/>
        </w:rPr>
        <w:t>ain</w:t>
      </w:r>
      <w:r w:rsidR="00830E62">
        <w:rPr>
          <w:lang w:val="en-GB" w:eastAsia="fr-CH"/>
        </w:rPr>
        <w:t>ed</w:t>
      </w:r>
      <w:r w:rsidR="002459FD">
        <w:rPr>
          <w:lang w:val="en-GB" w:eastAsia="fr-CH"/>
        </w:rPr>
        <w:t xml:space="preserve"> their interest</w:t>
      </w:r>
      <w:r>
        <w:rPr>
          <w:lang w:val="en-GB" w:eastAsia="fr-CH"/>
        </w:rPr>
        <w:t xml:space="preserve"> to the end of the lesson far </w:t>
      </w:r>
      <w:r w:rsidR="004465A7">
        <w:rPr>
          <w:lang w:val="en-GB" w:eastAsia="fr-CH"/>
        </w:rPr>
        <w:t>better than</w:t>
      </w:r>
      <w:r>
        <w:rPr>
          <w:lang w:val="en-GB" w:eastAsia="fr-CH"/>
        </w:rPr>
        <w:t xml:space="preserve"> video A where most of the students were either s</w:t>
      </w:r>
      <w:r w:rsidR="004465A7">
        <w:rPr>
          <w:lang w:val="en-GB" w:eastAsia="fr-CH"/>
        </w:rPr>
        <w:t>l</w:t>
      </w:r>
      <w:r>
        <w:rPr>
          <w:lang w:val="en-GB" w:eastAsia="fr-CH"/>
        </w:rPr>
        <w:t>ee</w:t>
      </w:r>
      <w:r w:rsidR="00830E62">
        <w:rPr>
          <w:lang w:val="en-GB" w:eastAsia="fr-CH"/>
        </w:rPr>
        <w:t xml:space="preserve">ping or interacting with their peers and </w:t>
      </w:r>
      <w:r>
        <w:rPr>
          <w:lang w:val="en-GB" w:eastAsia="fr-CH"/>
        </w:rPr>
        <w:t xml:space="preserve">not paying </w:t>
      </w:r>
      <w:r w:rsidR="002459FD">
        <w:rPr>
          <w:lang w:val="en-GB" w:eastAsia="fr-CH"/>
        </w:rPr>
        <w:t xml:space="preserve">attention </w:t>
      </w:r>
      <w:r>
        <w:rPr>
          <w:lang w:val="en-GB" w:eastAsia="fr-CH"/>
        </w:rPr>
        <w:t>or engaged in the development of the lesson.</w:t>
      </w:r>
    </w:p>
    <w:p w:rsidR="004465A7" w:rsidRDefault="004465A7" w:rsidP="005E1E37">
      <w:pPr>
        <w:pStyle w:val="BodyText"/>
        <w:numPr>
          <w:ilvl w:val="0"/>
          <w:numId w:val="32"/>
        </w:numPr>
        <w:rPr>
          <w:lang w:val="en-GB" w:eastAsia="fr-CH"/>
        </w:rPr>
      </w:pPr>
      <w:r>
        <w:rPr>
          <w:lang w:val="en-GB" w:eastAsia="fr-CH"/>
        </w:rPr>
        <w:t>When judiciously used</w:t>
      </w:r>
      <w:r w:rsidR="00830E62">
        <w:rPr>
          <w:lang w:val="en-GB" w:eastAsia="fr-CH"/>
        </w:rPr>
        <w:t>, learning resources</w:t>
      </w:r>
      <w:r>
        <w:rPr>
          <w:lang w:val="en-GB" w:eastAsia="fr-CH"/>
        </w:rPr>
        <w:t xml:space="preserve"> could be a source of attraction where curiosity is aroused a</w:t>
      </w:r>
      <w:r w:rsidR="00830E62">
        <w:rPr>
          <w:lang w:val="en-GB" w:eastAsia="fr-CH"/>
        </w:rPr>
        <w:t xml:space="preserve">nd learning encouraged. Despite the well-documented </w:t>
      </w:r>
      <w:r>
        <w:rPr>
          <w:lang w:val="en-GB" w:eastAsia="fr-CH"/>
        </w:rPr>
        <w:t xml:space="preserve">importance of </w:t>
      </w:r>
      <w:r w:rsidR="00830E62">
        <w:rPr>
          <w:lang w:val="en-GB" w:eastAsia="fr-CH"/>
        </w:rPr>
        <w:t xml:space="preserve">learning resources </w:t>
      </w:r>
      <w:r>
        <w:rPr>
          <w:lang w:val="en-GB" w:eastAsia="fr-CH"/>
        </w:rPr>
        <w:t>to</w:t>
      </w:r>
      <w:r w:rsidR="00830E62">
        <w:rPr>
          <w:lang w:val="en-GB" w:eastAsia="fr-CH"/>
        </w:rPr>
        <w:t xml:space="preserve"> the</w:t>
      </w:r>
      <w:r>
        <w:rPr>
          <w:lang w:val="en-GB" w:eastAsia="fr-CH"/>
        </w:rPr>
        <w:t xml:space="preserve"> teachin</w:t>
      </w:r>
      <w:r w:rsidR="00830E62">
        <w:rPr>
          <w:lang w:val="en-GB" w:eastAsia="fr-CH"/>
        </w:rPr>
        <w:t>g and learning process, teacher-</w:t>
      </w:r>
      <w:r>
        <w:rPr>
          <w:lang w:val="en-GB" w:eastAsia="fr-CH"/>
        </w:rPr>
        <w:t>educators in colleges of education rarely used them in teac</w:t>
      </w:r>
      <w:r w:rsidR="00830E62">
        <w:rPr>
          <w:lang w:val="en-GB" w:eastAsia="fr-CH"/>
        </w:rPr>
        <w:t>hing except in some few science-</w:t>
      </w:r>
      <w:r>
        <w:rPr>
          <w:lang w:val="en-GB" w:eastAsia="fr-CH"/>
        </w:rPr>
        <w:t>based discipline</w:t>
      </w:r>
      <w:r w:rsidR="00830E62">
        <w:rPr>
          <w:lang w:val="en-GB" w:eastAsia="fr-CH"/>
        </w:rPr>
        <w:t>s</w:t>
      </w:r>
      <w:r>
        <w:rPr>
          <w:lang w:val="en-GB" w:eastAsia="fr-CH"/>
        </w:rPr>
        <w:t xml:space="preserve">. One reason for </w:t>
      </w:r>
      <w:r w:rsidR="00D15A84">
        <w:rPr>
          <w:lang w:val="en-GB" w:eastAsia="fr-CH"/>
        </w:rPr>
        <w:t>this</w:t>
      </w:r>
      <w:r w:rsidR="00830E62">
        <w:rPr>
          <w:lang w:val="en-GB" w:eastAsia="fr-CH"/>
        </w:rPr>
        <w:t xml:space="preserve"> is the fact that teacher-educators have been</w:t>
      </w:r>
      <w:r w:rsidR="00C53966">
        <w:rPr>
          <w:lang w:val="en-GB" w:eastAsia="fr-CH"/>
        </w:rPr>
        <w:t xml:space="preserve"> using the teacher</w:t>
      </w:r>
      <w:r w:rsidR="00830E62">
        <w:rPr>
          <w:lang w:val="en-GB" w:eastAsia="fr-CH"/>
        </w:rPr>
        <w:t>-</w:t>
      </w:r>
      <w:proofErr w:type="spellStart"/>
      <w:r w:rsidR="00C53966">
        <w:rPr>
          <w:lang w:val="en-GB" w:eastAsia="fr-CH"/>
        </w:rPr>
        <w:t>centered</w:t>
      </w:r>
      <w:proofErr w:type="spellEnd"/>
      <w:r w:rsidR="00C53966">
        <w:rPr>
          <w:lang w:val="en-GB" w:eastAsia="fr-CH"/>
        </w:rPr>
        <w:t xml:space="preserve"> approach in which the</w:t>
      </w:r>
      <w:r w:rsidR="002459FD">
        <w:rPr>
          <w:lang w:val="en-GB" w:eastAsia="fr-CH"/>
        </w:rPr>
        <w:t>y</w:t>
      </w:r>
      <w:r w:rsidR="00D15A84">
        <w:rPr>
          <w:lang w:val="en-GB" w:eastAsia="fr-CH"/>
        </w:rPr>
        <w:t xml:space="preserve"> consider</w:t>
      </w:r>
      <w:r w:rsidR="00C53966">
        <w:rPr>
          <w:lang w:val="en-GB" w:eastAsia="fr-CH"/>
        </w:rPr>
        <w:t xml:space="preserve"> it necessary to cover the content of the course outline before th</w:t>
      </w:r>
      <w:r w:rsidR="00D15A84">
        <w:rPr>
          <w:lang w:val="en-GB" w:eastAsia="fr-CH"/>
        </w:rPr>
        <w:t>e end of the semester by</w:t>
      </w:r>
      <w:r w:rsidR="00C53966">
        <w:rPr>
          <w:lang w:val="en-GB" w:eastAsia="fr-CH"/>
        </w:rPr>
        <w:t xml:space="preserve"> assuming that all the students lea</w:t>
      </w:r>
      <w:r w:rsidR="00830E62">
        <w:rPr>
          <w:lang w:val="en-GB" w:eastAsia="fr-CH"/>
        </w:rPr>
        <w:t xml:space="preserve">rn at the same rate </w:t>
      </w:r>
      <w:r w:rsidR="00C53966">
        <w:rPr>
          <w:lang w:val="en-GB" w:eastAsia="fr-CH"/>
        </w:rPr>
        <w:t>and not minding individual differences among students</w:t>
      </w:r>
      <w:r w:rsidR="00830E62">
        <w:rPr>
          <w:lang w:val="en-GB" w:eastAsia="fr-CH"/>
        </w:rPr>
        <w:t>, and also assuming that telling is the same as teaching and learning</w:t>
      </w:r>
      <w:r w:rsidR="00C53966">
        <w:rPr>
          <w:lang w:val="en-GB" w:eastAsia="fr-CH"/>
        </w:rPr>
        <w:t>.</w:t>
      </w:r>
    </w:p>
    <w:p w:rsidR="00F70EE6" w:rsidRPr="00F70EE6" w:rsidRDefault="00C53966" w:rsidP="005E1E37">
      <w:pPr>
        <w:pStyle w:val="BodyText"/>
        <w:numPr>
          <w:ilvl w:val="0"/>
          <w:numId w:val="32"/>
        </w:numPr>
        <w:rPr>
          <w:lang w:val="en-GB" w:eastAsia="fr-CH"/>
        </w:rPr>
      </w:pPr>
      <w:r>
        <w:t>T</w:t>
      </w:r>
      <w:r w:rsidRPr="00CB3EC6">
        <w:t>he enabling or inhibiting factors a</w:t>
      </w:r>
      <w:r>
        <w:t>ffec</w:t>
      </w:r>
      <w:r w:rsidR="00830E62">
        <w:t>ting the performance of teacher-</w:t>
      </w:r>
      <w:r>
        <w:t>educators’</w:t>
      </w:r>
      <w:r w:rsidRPr="00CB3EC6">
        <w:t xml:space="preserve"> </w:t>
      </w:r>
      <w:r w:rsidR="00830E62">
        <w:t>learning resources</w:t>
      </w:r>
      <w:r w:rsidRPr="00CB3EC6">
        <w:t xml:space="preserve"> in this regards</w:t>
      </w:r>
      <w:r>
        <w:t xml:space="preserve"> are: lack of ready-made </w:t>
      </w:r>
      <w:r w:rsidR="00830E62">
        <w:t>learning resources</w:t>
      </w:r>
      <w:r>
        <w:t>, lack of skills o</w:t>
      </w:r>
      <w:r w:rsidR="00830E62">
        <w:t>r</w:t>
      </w:r>
      <w:r w:rsidR="00F70EE6">
        <w:t xml:space="preserve"> arts of</w:t>
      </w:r>
      <w:r>
        <w:t xml:space="preserve"> improvisation of </w:t>
      </w:r>
      <w:r w:rsidR="00830E62">
        <w:t>learning resources</w:t>
      </w:r>
      <w:r>
        <w:t xml:space="preserve">, problem of electricity, poor knowledge </w:t>
      </w:r>
      <w:r w:rsidR="00F70EE6">
        <w:t xml:space="preserve">of criteria for selection and use of </w:t>
      </w:r>
      <w:r w:rsidR="00830E62">
        <w:t>learning resources</w:t>
      </w:r>
      <w:r w:rsidR="00F70EE6">
        <w:t xml:space="preserve">, </w:t>
      </w:r>
      <w:r w:rsidR="00F70EE6">
        <w:lastRenderedPageBreak/>
        <w:t>poor kno</w:t>
      </w:r>
      <w:r w:rsidR="00D15A84">
        <w:t>wledge of the places/websites to source online</w:t>
      </w:r>
      <w:r w:rsidR="00830E62">
        <w:t xml:space="preserve"> learning resources</w:t>
      </w:r>
      <w:r w:rsidR="00F70EE6">
        <w:t>, etc.</w:t>
      </w:r>
    </w:p>
    <w:p w:rsidR="00787F9B" w:rsidRPr="0098369D" w:rsidRDefault="00F70EE6" w:rsidP="005E1E37">
      <w:pPr>
        <w:pStyle w:val="BodyText"/>
        <w:numPr>
          <w:ilvl w:val="0"/>
          <w:numId w:val="32"/>
        </w:numPr>
        <w:rPr>
          <w:lang w:val="en-GB" w:eastAsia="fr-CH"/>
        </w:rPr>
      </w:pPr>
      <w:r>
        <w:t>The approach in video B is the most preferred because; the objective of the lesson w</w:t>
      </w:r>
      <w:r w:rsidR="00830E62">
        <w:t>as achieved, it actively engages</w:t>
      </w:r>
      <w:r>
        <w:t xml:space="preserve"> t</w:t>
      </w:r>
      <w:r w:rsidR="00830E62">
        <w:t>he learners, it creates, arouses</w:t>
      </w:r>
      <w:r>
        <w:t xml:space="preserve"> and sustain</w:t>
      </w:r>
      <w:r w:rsidR="00830E62">
        <w:t>s</w:t>
      </w:r>
      <w:r>
        <w:t xml:space="preserve"> the interest of the students, the classroom atmosphere was friendly, </w:t>
      </w:r>
      <w:r w:rsidR="00236A49">
        <w:t>the students work as a team, weaker students benefitt</w:t>
      </w:r>
      <w:r w:rsidR="00830E62">
        <w:t>ed the knowledge of the faster</w:t>
      </w:r>
      <w:r w:rsidR="00236A49">
        <w:t xml:space="preserve"> students, students discover knowledge by themselves, the teacher act as a facilitator encouraging students to learn, etc.</w:t>
      </w:r>
    </w:p>
    <w:p w:rsidR="0098369D" w:rsidRPr="0098369D" w:rsidRDefault="0098369D" w:rsidP="0098369D">
      <w:pPr>
        <w:pStyle w:val="BodyText"/>
        <w:ind w:left="720"/>
        <w:rPr>
          <w:lang w:val="en-GB" w:eastAsia="fr-CH"/>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787F9B" w:rsidRPr="00CB3EC6" w:rsidTr="00E7552E">
        <w:trPr>
          <w:cantSplit/>
        </w:trPr>
        <w:tc>
          <w:tcPr>
            <w:tcW w:w="2495" w:type="dxa"/>
            <w:shd w:val="clear" w:color="auto" w:fill="auto"/>
          </w:tcPr>
          <w:p w:rsidR="00787F9B" w:rsidRPr="00CB3EC6" w:rsidRDefault="00787F9B" w:rsidP="00E7552E">
            <w:pPr>
              <w:pStyle w:val="BodyText"/>
              <w:jc w:val="center"/>
              <w:rPr>
                <w:rStyle w:val="CustomBold"/>
                <w:sz w:val="22"/>
              </w:rPr>
            </w:pPr>
            <w:r w:rsidRPr="00CB3EC6">
              <w:rPr>
                <w:lang w:val="en-GB" w:eastAsia="fr-CH"/>
              </w:rPr>
              <w:br w:type="page"/>
            </w:r>
            <w:r w:rsidR="007C291D">
              <w:rPr>
                <w:noProof/>
                <w:lang w:val="en-ZA" w:eastAsia="en-ZA"/>
              </w:rPr>
              <w:drawing>
                <wp:inline distT="0" distB="0" distL="0" distR="0" wp14:anchorId="68458185" wp14:editId="4D86A89A">
                  <wp:extent cx="664210" cy="569595"/>
                  <wp:effectExtent l="1905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787F9B" w:rsidRPr="00CB3EC6" w:rsidRDefault="00787F9B" w:rsidP="00E7552E">
            <w:pPr>
              <w:tabs>
                <w:tab w:val="num" w:pos="284"/>
              </w:tabs>
              <w:spacing w:after="40"/>
              <w:jc w:val="center"/>
              <w:outlineLvl w:val="4"/>
              <w:rPr>
                <w:rStyle w:val="CustomBold"/>
                <w:color w:val="000080"/>
                <w:sz w:val="22"/>
              </w:rPr>
            </w:pPr>
            <w:r w:rsidRPr="00CB3EC6">
              <w:rPr>
                <w:rStyle w:val="CustomBold"/>
                <w:color w:val="000080"/>
                <w:sz w:val="22"/>
              </w:rPr>
              <w:t>Activity</w:t>
            </w:r>
            <w:r>
              <w:rPr>
                <w:rStyle w:val="CustomBold"/>
                <w:color w:val="000080"/>
                <w:sz w:val="22"/>
              </w:rPr>
              <w:t xml:space="preserve"> 3c</w:t>
            </w: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Style w:val="CustomBold"/>
                <w:color w:val="000080"/>
                <w:sz w:val="22"/>
              </w:rPr>
            </w:pPr>
          </w:p>
          <w:p w:rsidR="00787F9B" w:rsidRPr="00CB3EC6" w:rsidRDefault="00787F9B" w:rsidP="00E7552E">
            <w:pPr>
              <w:tabs>
                <w:tab w:val="num" w:pos="284"/>
              </w:tabs>
              <w:spacing w:after="40"/>
              <w:jc w:val="center"/>
              <w:outlineLvl w:val="4"/>
              <w:rPr>
                <w:rFonts w:ascii="Arial Narrow" w:hAnsi="Arial Narrow"/>
                <w:b/>
                <w:color w:val="000080"/>
                <w:spacing w:val="6"/>
                <w:szCs w:val="22"/>
              </w:rPr>
            </w:pPr>
          </w:p>
        </w:tc>
        <w:tc>
          <w:tcPr>
            <w:tcW w:w="6745" w:type="dxa"/>
            <w:shd w:val="clear" w:color="auto" w:fill="auto"/>
          </w:tcPr>
          <w:p w:rsidR="00787F9B" w:rsidRPr="00CB3EC6" w:rsidRDefault="00787F9B" w:rsidP="00E7552E">
            <w:pPr>
              <w:pStyle w:val="BodyText"/>
              <w:rPr>
                <w:rStyle w:val="CustomBold"/>
                <w:sz w:val="22"/>
              </w:rPr>
            </w:pPr>
            <w:r w:rsidRPr="00CB3EC6">
              <w:rPr>
                <w:rStyle w:val="CustomBold"/>
                <w:sz w:val="22"/>
              </w:rPr>
              <w:t>Purpose</w:t>
            </w:r>
          </w:p>
          <w:p w:rsidR="00787F9B" w:rsidRPr="00CB3EC6" w:rsidRDefault="00787F9B" w:rsidP="00E7552E">
            <w:pPr>
              <w:pStyle w:val="BodyText"/>
              <w:rPr>
                <w:rStyle w:val="CustomBold"/>
                <w:rFonts w:ascii="Times New Roman" w:hAnsi="Times New Roman"/>
                <w:b w:val="0"/>
                <w:sz w:val="22"/>
              </w:rPr>
            </w:pPr>
            <w:r w:rsidRPr="00CB3EC6">
              <w:rPr>
                <w:rStyle w:val="CustomBold"/>
                <w:rFonts w:ascii="Times New Roman" w:hAnsi="Times New Roman"/>
                <w:b w:val="0"/>
                <w:sz w:val="22"/>
              </w:rPr>
              <w:t xml:space="preserve">This activity provides an opportunity to reflect on practice. </w:t>
            </w:r>
          </w:p>
          <w:p w:rsidR="00787F9B" w:rsidRPr="00CB3EC6" w:rsidRDefault="00787F9B" w:rsidP="00E7552E">
            <w:pPr>
              <w:pStyle w:val="BodyText"/>
              <w:rPr>
                <w:rStyle w:val="CustomBold"/>
                <w:sz w:val="22"/>
              </w:rPr>
            </w:pPr>
            <w:r w:rsidRPr="00CB3EC6">
              <w:rPr>
                <w:rStyle w:val="CustomBold"/>
                <w:sz w:val="22"/>
              </w:rPr>
              <w:t xml:space="preserve">Time </w:t>
            </w:r>
          </w:p>
          <w:p w:rsidR="00787F9B" w:rsidRPr="00CB3EC6" w:rsidRDefault="00787F9B" w:rsidP="00E7552E">
            <w:pPr>
              <w:pStyle w:val="BodyText"/>
              <w:rPr>
                <w:rStyle w:val="CustomBold"/>
                <w:rFonts w:ascii="Times New Roman" w:hAnsi="Times New Roman"/>
                <w:b w:val="0"/>
                <w:sz w:val="22"/>
              </w:rPr>
            </w:pPr>
            <w:r w:rsidRPr="00CB3EC6">
              <w:rPr>
                <w:rStyle w:val="CustomBold"/>
                <w:rFonts w:ascii="Times New Roman" w:hAnsi="Times New Roman"/>
                <w:b w:val="0"/>
                <w:sz w:val="22"/>
              </w:rPr>
              <w:t>This activity will take about 30 minutes.</w:t>
            </w:r>
          </w:p>
          <w:p w:rsidR="00787F9B" w:rsidRPr="00CB3EC6" w:rsidRDefault="00787F9B" w:rsidP="00E7552E">
            <w:pPr>
              <w:pStyle w:val="BodyText"/>
              <w:rPr>
                <w:rStyle w:val="CustomBold"/>
                <w:sz w:val="22"/>
              </w:rPr>
            </w:pPr>
            <w:r w:rsidRPr="00CB3EC6">
              <w:rPr>
                <w:rStyle w:val="CustomBold"/>
                <w:sz w:val="22"/>
              </w:rPr>
              <w:t>Write answers to the questions in your workbook.</w:t>
            </w:r>
          </w:p>
          <w:p w:rsidR="00787F9B" w:rsidRPr="00CB3EC6" w:rsidRDefault="00352411" w:rsidP="005E1E37">
            <w:pPr>
              <w:numPr>
                <w:ilvl w:val="0"/>
                <w:numId w:val="30"/>
              </w:numPr>
              <w:ind w:left="714" w:hanging="357"/>
              <w:rPr>
                <w:szCs w:val="22"/>
              </w:rPr>
            </w:pPr>
            <w:r>
              <w:rPr>
                <w:szCs w:val="22"/>
              </w:rPr>
              <w:t>S</w:t>
            </w:r>
            <w:r w:rsidR="00787F9B" w:rsidRPr="00CB3EC6">
              <w:rPr>
                <w:szCs w:val="22"/>
              </w:rPr>
              <w:t xml:space="preserve">elect any </w:t>
            </w:r>
            <w:r w:rsidR="0012651F">
              <w:rPr>
                <w:szCs w:val="22"/>
              </w:rPr>
              <w:t>topic in Adult education course,</w:t>
            </w:r>
            <w:r w:rsidR="00787F9B" w:rsidRPr="00CB3EC6">
              <w:rPr>
                <w:szCs w:val="22"/>
              </w:rPr>
              <w:t xml:space="preserve"> plan how to teach it using suitable </w:t>
            </w:r>
            <w:r w:rsidR="00787F9B">
              <w:rPr>
                <w:szCs w:val="22"/>
              </w:rPr>
              <w:t>learning resource</w:t>
            </w:r>
            <w:r w:rsidR="00787F9B" w:rsidRPr="00CB3EC6">
              <w:rPr>
                <w:szCs w:val="22"/>
              </w:rPr>
              <w:t>(s) in a form of micro-teaching which will be recorded and play</w:t>
            </w:r>
            <w:r w:rsidR="00787F9B">
              <w:rPr>
                <w:szCs w:val="22"/>
              </w:rPr>
              <w:t xml:space="preserve">ed </w:t>
            </w:r>
            <w:r w:rsidR="00787F9B" w:rsidRPr="00CB3EC6">
              <w:rPr>
                <w:szCs w:val="22"/>
              </w:rPr>
              <w:t>back for comments, criticisms, observations and commendations.</w:t>
            </w:r>
          </w:p>
          <w:p w:rsidR="00787F9B" w:rsidRPr="00CB3EC6" w:rsidRDefault="00787F9B" w:rsidP="005E1E37">
            <w:pPr>
              <w:numPr>
                <w:ilvl w:val="0"/>
                <w:numId w:val="30"/>
              </w:numPr>
              <w:ind w:left="714" w:hanging="357"/>
              <w:rPr>
                <w:szCs w:val="22"/>
              </w:rPr>
            </w:pPr>
            <w:r>
              <w:rPr>
                <w:szCs w:val="22"/>
              </w:rPr>
              <w:t>Write the general criteria</w:t>
            </w:r>
            <w:r w:rsidR="00352411">
              <w:rPr>
                <w:szCs w:val="22"/>
              </w:rPr>
              <w:t xml:space="preserve"> that you will take </w:t>
            </w:r>
            <w:r w:rsidRPr="00CB3EC6">
              <w:rPr>
                <w:szCs w:val="22"/>
              </w:rPr>
              <w:t xml:space="preserve">into consideration while selecting </w:t>
            </w:r>
            <w:r>
              <w:rPr>
                <w:szCs w:val="22"/>
              </w:rPr>
              <w:t>learning resources for teaching any topic.</w:t>
            </w:r>
          </w:p>
          <w:p w:rsidR="00787F9B" w:rsidRDefault="00787F9B" w:rsidP="005E1E37">
            <w:pPr>
              <w:numPr>
                <w:ilvl w:val="0"/>
                <w:numId w:val="30"/>
              </w:numPr>
              <w:ind w:left="714" w:hanging="357"/>
              <w:rPr>
                <w:szCs w:val="22"/>
              </w:rPr>
            </w:pPr>
            <w:r w:rsidRPr="00CB3EC6">
              <w:rPr>
                <w:szCs w:val="22"/>
              </w:rPr>
              <w:t xml:space="preserve">Write </w:t>
            </w:r>
            <w:r>
              <w:rPr>
                <w:szCs w:val="22"/>
              </w:rPr>
              <w:t>down a list</w:t>
            </w:r>
            <w:r w:rsidR="00D15A84">
              <w:rPr>
                <w:szCs w:val="22"/>
              </w:rPr>
              <w:t xml:space="preserve"> of</w:t>
            </w:r>
            <w:r w:rsidR="00352411">
              <w:rPr>
                <w:szCs w:val="22"/>
              </w:rPr>
              <w:t xml:space="preserve"> </w:t>
            </w:r>
            <w:r w:rsidRPr="00CB3EC6">
              <w:rPr>
                <w:szCs w:val="22"/>
              </w:rPr>
              <w:t>places/webs</w:t>
            </w:r>
            <w:r>
              <w:rPr>
                <w:szCs w:val="22"/>
              </w:rPr>
              <w:t xml:space="preserve">ites where you can </w:t>
            </w:r>
            <w:r w:rsidRPr="00CB3EC6">
              <w:rPr>
                <w:szCs w:val="22"/>
              </w:rPr>
              <w:t>source</w:t>
            </w:r>
            <w:r w:rsidR="00352411">
              <w:rPr>
                <w:szCs w:val="22"/>
              </w:rPr>
              <w:t xml:space="preserve"> </w:t>
            </w:r>
            <w:r w:rsidR="00D15A84">
              <w:rPr>
                <w:szCs w:val="22"/>
              </w:rPr>
              <w:t xml:space="preserve">online </w:t>
            </w:r>
            <w:r>
              <w:rPr>
                <w:szCs w:val="22"/>
              </w:rPr>
              <w:t>learning resources.</w:t>
            </w:r>
          </w:p>
          <w:p w:rsidR="0012651F" w:rsidRPr="00CB3EC6" w:rsidRDefault="00352411" w:rsidP="005E1E37">
            <w:pPr>
              <w:numPr>
                <w:ilvl w:val="0"/>
                <w:numId w:val="30"/>
              </w:numPr>
              <w:ind w:left="714" w:hanging="357"/>
              <w:rPr>
                <w:szCs w:val="22"/>
              </w:rPr>
            </w:pPr>
            <w:r>
              <w:rPr>
                <w:szCs w:val="22"/>
              </w:rPr>
              <w:t>With the aid of locally-</w:t>
            </w:r>
            <w:r w:rsidR="0012651F">
              <w:rPr>
                <w:szCs w:val="22"/>
              </w:rPr>
              <w:t xml:space="preserve">used materials, develop </w:t>
            </w:r>
            <w:r>
              <w:rPr>
                <w:szCs w:val="22"/>
              </w:rPr>
              <w:t xml:space="preserve">/ adapt a learning resource </w:t>
            </w:r>
            <w:r w:rsidR="0012651F">
              <w:rPr>
                <w:szCs w:val="22"/>
              </w:rPr>
              <w:t>that could be used in the teaching of any topic of your choice in ANFE curriculum for NCE students.</w:t>
            </w:r>
          </w:p>
          <w:p w:rsidR="00787F9B" w:rsidRPr="00CB3EC6" w:rsidRDefault="00787F9B" w:rsidP="00E7552E">
            <w:pPr>
              <w:pStyle w:val="ListParagraph"/>
              <w:spacing w:line="360" w:lineRule="auto"/>
              <w:ind w:left="0"/>
              <w:jc w:val="both"/>
              <w:rPr>
                <w:rFonts w:ascii="Times New Roman" w:hAnsi="Times New Roman"/>
                <w:szCs w:val="22"/>
              </w:rPr>
            </w:pPr>
          </w:p>
        </w:tc>
      </w:tr>
    </w:tbl>
    <w:p w:rsidR="00787F9B" w:rsidRDefault="00787F9B" w:rsidP="00787F9B">
      <w:pPr>
        <w:pStyle w:val="ListParagraph"/>
        <w:spacing w:line="360" w:lineRule="auto"/>
        <w:jc w:val="both"/>
        <w:outlineLvl w:val="0"/>
        <w:rPr>
          <w:rFonts w:ascii="Times New Roman" w:hAnsi="Times New Roman"/>
          <w:b/>
          <w:bCs/>
          <w:i/>
          <w:iCs/>
          <w:sz w:val="20"/>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787F9B" w:rsidRPr="00CB3EC6" w:rsidTr="00E7552E">
        <w:trPr>
          <w:cantSplit/>
        </w:trPr>
        <w:tc>
          <w:tcPr>
            <w:tcW w:w="1684" w:type="dxa"/>
            <w:tcBorders>
              <w:top w:val="single" w:sz="4" w:space="0" w:color="000080"/>
              <w:left w:val="single" w:sz="4" w:space="0" w:color="000080"/>
              <w:right w:val="single" w:sz="4" w:space="0" w:color="000080"/>
            </w:tcBorders>
          </w:tcPr>
          <w:p w:rsidR="00787F9B" w:rsidRPr="00CB3EC6" w:rsidRDefault="007C291D" w:rsidP="00E7552E">
            <w:pPr>
              <w:pStyle w:val="BodyText"/>
              <w:jc w:val="center"/>
            </w:pPr>
            <w:r>
              <w:rPr>
                <w:noProof/>
                <w:lang w:val="en-ZA" w:eastAsia="en-ZA"/>
              </w:rPr>
              <w:drawing>
                <wp:inline distT="0" distB="0" distL="0" distR="0" wp14:anchorId="41FEFB41" wp14:editId="6DF9C840">
                  <wp:extent cx="647065" cy="526415"/>
                  <wp:effectExtent l="19050" t="0" r="635" b="0"/>
                  <wp:docPr id="1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787F9B" w:rsidRPr="009903EF" w:rsidTr="00E7552E">
        <w:trPr>
          <w:cantSplit/>
        </w:trPr>
        <w:tc>
          <w:tcPr>
            <w:tcW w:w="1684" w:type="dxa"/>
            <w:tcBorders>
              <w:left w:val="single" w:sz="4" w:space="0" w:color="000080"/>
              <w:bottom w:val="single" w:sz="4" w:space="0" w:color="000080"/>
              <w:right w:val="single" w:sz="4" w:space="0" w:color="000080"/>
            </w:tcBorders>
          </w:tcPr>
          <w:p w:rsidR="00787F9B" w:rsidRPr="009903EF" w:rsidRDefault="00787F9B" w:rsidP="00E7552E">
            <w:pPr>
              <w:pStyle w:val="BodyText"/>
              <w:jc w:val="center"/>
              <w:rPr>
                <w:color w:val="000080"/>
              </w:rPr>
            </w:pPr>
            <w:r w:rsidRPr="009903EF">
              <w:rPr>
                <w:rStyle w:val="CustomBold"/>
                <w:color w:val="000080"/>
              </w:rPr>
              <w:t>Discussion</w:t>
            </w:r>
          </w:p>
        </w:tc>
      </w:tr>
    </w:tbl>
    <w:p w:rsidR="00787F9B" w:rsidRDefault="00787F9B" w:rsidP="00787F9B">
      <w:pPr>
        <w:pStyle w:val="Heading4"/>
      </w:pPr>
      <w:bookmarkStart w:id="148" w:name="_Toc409751112"/>
      <w:bookmarkStart w:id="149" w:name="_Toc418157214"/>
      <w:bookmarkStart w:id="150" w:name="_Toc426874613"/>
      <w:r>
        <w:t>Discussion</w:t>
      </w:r>
      <w:bookmarkEnd w:id="148"/>
      <w:bookmarkEnd w:id="149"/>
      <w:bookmarkEnd w:id="150"/>
    </w:p>
    <w:p w:rsidR="0074072E" w:rsidRPr="0074072E" w:rsidRDefault="00352411" w:rsidP="0074072E">
      <w:pPr>
        <w:pStyle w:val="BodyText"/>
        <w:rPr>
          <w:lang w:val="en-GB" w:eastAsia="fr-CH"/>
        </w:rPr>
      </w:pPr>
      <w:r>
        <w:rPr>
          <w:lang w:val="en-GB" w:eastAsia="fr-CH"/>
        </w:rPr>
        <w:t xml:space="preserve">1. You will have selected a </w:t>
      </w:r>
      <w:r w:rsidR="0074072E">
        <w:rPr>
          <w:lang w:val="en-GB" w:eastAsia="fr-CH"/>
        </w:rPr>
        <w:t>topic of</w:t>
      </w:r>
      <w:r>
        <w:rPr>
          <w:lang w:val="en-GB" w:eastAsia="fr-CH"/>
        </w:rPr>
        <w:t xml:space="preserve"> </w:t>
      </w:r>
      <w:r w:rsidR="0074072E">
        <w:rPr>
          <w:lang w:val="en-GB" w:eastAsia="fr-CH"/>
        </w:rPr>
        <w:t>choice from the wide range of topics in the ANFE curriculum for NCE students</w:t>
      </w:r>
      <w:r>
        <w:rPr>
          <w:lang w:val="en-GB" w:eastAsia="fr-CH"/>
        </w:rPr>
        <w:t xml:space="preserve"> and </w:t>
      </w:r>
      <w:r w:rsidR="00842970">
        <w:rPr>
          <w:lang w:val="en-GB" w:eastAsia="fr-CH"/>
        </w:rPr>
        <w:t>plan</w:t>
      </w:r>
      <w:r>
        <w:rPr>
          <w:lang w:val="en-GB" w:eastAsia="fr-CH"/>
        </w:rPr>
        <w:t xml:space="preserve">ned and resourced how to teach it. During a contact session, you will present the lesson to your </w:t>
      </w:r>
      <w:r w:rsidR="00842970">
        <w:rPr>
          <w:lang w:val="en-GB" w:eastAsia="fr-CH"/>
        </w:rPr>
        <w:t>colleague</w:t>
      </w:r>
      <w:r w:rsidR="00D15A84">
        <w:rPr>
          <w:lang w:val="en-GB" w:eastAsia="fr-CH"/>
        </w:rPr>
        <w:t>s</w:t>
      </w:r>
      <w:r w:rsidR="00842970">
        <w:rPr>
          <w:lang w:val="en-GB" w:eastAsia="fr-CH"/>
        </w:rPr>
        <w:t xml:space="preserve">. The lesson will be played back for comments, observations and criticisms. </w:t>
      </w:r>
      <w:r>
        <w:rPr>
          <w:lang w:val="en-GB" w:eastAsia="fr-CH"/>
        </w:rPr>
        <w:t xml:space="preserve">You should </w:t>
      </w:r>
      <w:r w:rsidR="00842970">
        <w:rPr>
          <w:lang w:val="en-GB" w:eastAsia="fr-CH"/>
        </w:rPr>
        <w:t>take note of the observations, comments and c</w:t>
      </w:r>
      <w:r>
        <w:rPr>
          <w:lang w:val="en-GB" w:eastAsia="fr-CH"/>
        </w:rPr>
        <w:t>riticisms for improvement on your</w:t>
      </w:r>
      <w:r w:rsidR="00842970">
        <w:rPr>
          <w:lang w:val="en-GB" w:eastAsia="fr-CH"/>
        </w:rPr>
        <w:t xml:space="preserve"> classroom practises. </w:t>
      </w:r>
    </w:p>
    <w:p w:rsidR="00E7552E" w:rsidRPr="00352411" w:rsidRDefault="00352411" w:rsidP="00352411">
      <w:pPr>
        <w:pStyle w:val="BodyText"/>
        <w:rPr>
          <w:lang w:val="en-GB" w:eastAsia="fr-CH"/>
        </w:rPr>
      </w:pPr>
      <w:r>
        <w:rPr>
          <w:lang w:val="en-GB" w:eastAsia="fr-CH"/>
        </w:rPr>
        <w:t xml:space="preserve">2. Suggested </w:t>
      </w:r>
      <w:r w:rsidR="00E7552E" w:rsidRPr="00352411">
        <w:rPr>
          <w:lang w:val="en-GB" w:eastAsia="fr-CH"/>
        </w:rPr>
        <w:t xml:space="preserve">General Criteria for Selection of </w:t>
      </w:r>
      <w:r w:rsidR="00830E62" w:rsidRPr="00352411">
        <w:rPr>
          <w:lang w:val="en-GB" w:eastAsia="fr-CH"/>
        </w:rPr>
        <w:t>Learning resources</w:t>
      </w:r>
      <w:r w:rsidR="00E7552E" w:rsidRPr="00352411">
        <w:rPr>
          <w:lang w:val="en-GB" w:eastAsia="fr-CH"/>
        </w:rPr>
        <w:t xml:space="preserve"> </w:t>
      </w:r>
    </w:p>
    <w:p w:rsidR="00E7552E" w:rsidRPr="00352411" w:rsidRDefault="00E7552E" w:rsidP="00352411">
      <w:pPr>
        <w:pStyle w:val="BodyText"/>
        <w:rPr>
          <w:lang w:val="en-GB" w:eastAsia="fr-CH"/>
        </w:rPr>
      </w:pPr>
      <w:r w:rsidRPr="00352411">
        <w:rPr>
          <w:lang w:val="en-GB" w:eastAsia="fr-CH"/>
        </w:rPr>
        <w:t xml:space="preserve">(taken from GCPS Policies and procedures P.IFAA) </w:t>
      </w:r>
    </w:p>
    <w:p w:rsidR="00E7552E" w:rsidRPr="00352411" w:rsidRDefault="00E7552E" w:rsidP="00352411">
      <w:pPr>
        <w:pStyle w:val="BodyText"/>
        <w:rPr>
          <w:lang w:val="en-GB" w:eastAsia="fr-CH"/>
        </w:rPr>
      </w:pPr>
      <w:r w:rsidRPr="00352411">
        <w:rPr>
          <w:lang w:val="en-GB" w:eastAsia="fr-CH"/>
        </w:rPr>
        <w:t xml:space="preserve">The following criteria shall be used as they apply to any </w:t>
      </w:r>
      <w:r w:rsidR="00830E62" w:rsidRPr="00352411">
        <w:rPr>
          <w:lang w:val="en-GB" w:eastAsia="fr-CH"/>
        </w:rPr>
        <w:t>learning resources</w:t>
      </w:r>
      <w:r w:rsidRPr="00352411">
        <w:rPr>
          <w:lang w:val="en-GB" w:eastAsia="fr-CH"/>
        </w:rPr>
        <w:t xml:space="preserve">: </w:t>
      </w:r>
    </w:p>
    <w:p w:rsidR="00E7552E" w:rsidRPr="00352411" w:rsidRDefault="00E7552E" w:rsidP="005E1E37">
      <w:pPr>
        <w:pStyle w:val="BodyText"/>
        <w:numPr>
          <w:ilvl w:val="0"/>
          <w:numId w:val="38"/>
        </w:numPr>
        <w:rPr>
          <w:lang w:val="en-GB" w:eastAsia="fr-CH"/>
        </w:rPr>
      </w:pPr>
      <w:r w:rsidRPr="00352411">
        <w:rPr>
          <w:lang w:val="en-GB" w:eastAsia="fr-CH"/>
        </w:rPr>
        <w:lastRenderedPageBreak/>
        <w:t xml:space="preserve">Materials shall support and be consistent with the system's mission, vision, and goals. </w:t>
      </w:r>
    </w:p>
    <w:p w:rsidR="00E7552E" w:rsidRPr="00352411" w:rsidRDefault="00E7552E" w:rsidP="005E1E37">
      <w:pPr>
        <w:pStyle w:val="BodyText"/>
        <w:numPr>
          <w:ilvl w:val="0"/>
          <w:numId w:val="38"/>
        </w:numPr>
        <w:rPr>
          <w:lang w:val="en-GB" w:eastAsia="fr-CH"/>
        </w:rPr>
      </w:pPr>
      <w:r w:rsidRPr="00352411">
        <w:rPr>
          <w:lang w:val="en-GB" w:eastAsia="fr-CH"/>
        </w:rPr>
        <w:t xml:space="preserve">Materials shall directly support instruction of the Academic Knowledge and Skills (AKS) curriculum including opportunities for intervention and extension of the learning as appropriate. </w:t>
      </w:r>
    </w:p>
    <w:p w:rsidR="00E7552E" w:rsidRPr="00352411" w:rsidRDefault="00E7552E" w:rsidP="005E1E37">
      <w:pPr>
        <w:pStyle w:val="BodyText"/>
        <w:numPr>
          <w:ilvl w:val="0"/>
          <w:numId w:val="38"/>
        </w:numPr>
        <w:rPr>
          <w:lang w:val="en-GB" w:eastAsia="fr-CH"/>
        </w:rPr>
      </w:pPr>
      <w:r w:rsidRPr="00352411">
        <w:rPr>
          <w:lang w:val="en-GB" w:eastAsia="fr-CH"/>
        </w:rPr>
        <w:t xml:space="preserve">Materials shall meet high standards of quality in factual content and presentation. </w:t>
      </w:r>
    </w:p>
    <w:p w:rsidR="00E7552E" w:rsidRPr="00352411" w:rsidRDefault="00E7552E" w:rsidP="005E1E37">
      <w:pPr>
        <w:pStyle w:val="BodyText"/>
        <w:numPr>
          <w:ilvl w:val="0"/>
          <w:numId w:val="38"/>
        </w:numPr>
        <w:rPr>
          <w:lang w:val="en-GB" w:eastAsia="fr-CH"/>
        </w:rPr>
      </w:pPr>
      <w:r w:rsidRPr="00352411">
        <w:rPr>
          <w:lang w:val="en-GB" w:eastAsia="fr-CH"/>
        </w:rPr>
        <w:t xml:space="preserve">Materials shall be appropriate for the subject area and for the age, emotional development, and social development of the students for whom the materials are selected. </w:t>
      </w:r>
    </w:p>
    <w:p w:rsidR="00E7552E" w:rsidRPr="00352411" w:rsidRDefault="00E7552E" w:rsidP="005E1E37">
      <w:pPr>
        <w:pStyle w:val="BodyText"/>
        <w:numPr>
          <w:ilvl w:val="0"/>
          <w:numId w:val="38"/>
        </w:numPr>
        <w:rPr>
          <w:lang w:val="en-GB" w:eastAsia="fr-CH"/>
        </w:rPr>
      </w:pPr>
      <w:r w:rsidRPr="00352411">
        <w:rPr>
          <w:lang w:val="en-GB" w:eastAsia="fr-CH"/>
        </w:rPr>
        <w:t xml:space="preserve">Materials shall have aesthetic, literary, or social value. </w:t>
      </w:r>
    </w:p>
    <w:p w:rsidR="00E7552E" w:rsidRPr="00352411" w:rsidRDefault="00E7552E" w:rsidP="005E1E37">
      <w:pPr>
        <w:pStyle w:val="BodyText"/>
        <w:numPr>
          <w:ilvl w:val="0"/>
          <w:numId w:val="38"/>
        </w:numPr>
        <w:rPr>
          <w:lang w:val="en-GB" w:eastAsia="fr-CH"/>
        </w:rPr>
      </w:pPr>
      <w:r w:rsidRPr="00352411">
        <w:rPr>
          <w:lang w:val="en-GB" w:eastAsia="fr-CH"/>
        </w:rPr>
        <w:t xml:space="preserve">Materials chosen shall be written/produced by competent and qualified authors and producers. </w:t>
      </w:r>
    </w:p>
    <w:p w:rsidR="00E7552E" w:rsidRPr="00352411" w:rsidRDefault="00E7552E" w:rsidP="005E1E37">
      <w:pPr>
        <w:pStyle w:val="BodyText"/>
        <w:numPr>
          <w:ilvl w:val="0"/>
          <w:numId w:val="38"/>
        </w:numPr>
        <w:rPr>
          <w:lang w:val="en-GB" w:eastAsia="fr-CH"/>
        </w:rPr>
      </w:pPr>
      <w:r w:rsidRPr="00352411">
        <w:rPr>
          <w:lang w:val="en-GB" w:eastAsia="fr-CH"/>
        </w:rPr>
        <w:t xml:space="preserve">Materials shall be chosen that avoid bias and adhere to standards of sensitivity towards student cultural, ethnic, racial and religious background and gender. </w:t>
      </w:r>
    </w:p>
    <w:p w:rsidR="00E7552E" w:rsidRPr="00352411" w:rsidRDefault="00E7552E" w:rsidP="005E1E37">
      <w:pPr>
        <w:pStyle w:val="BodyText"/>
        <w:numPr>
          <w:ilvl w:val="0"/>
          <w:numId w:val="38"/>
        </w:numPr>
        <w:rPr>
          <w:lang w:val="en-GB" w:eastAsia="fr-CH"/>
        </w:rPr>
      </w:pPr>
      <w:r w:rsidRPr="00352411">
        <w:rPr>
          <w:lang w:val="en-GB" w:eastAsia="fr-CH"/>
        </w:rPr>
        <w:t xml:space="preserve">Physical format, medium, and appearance of materials shall be suitable for their intended use. </w:t>
      </w:r>
    </w:p>
    <w:p w:rsidR="00E7552E" w:rsidRPr="00352411" w:rsidRDefault="00E7552E" w:rsidP="005E1E37">
      <w:pPr>
        <w:pStyle w:val="BodyText"/>
        <w:numPr>
          <w:ilvl w:val="0"/>
          <w:numId w:val="38"/>
        </w:numPr>
        <w:rPr>
          <w:lang w:val="en-GB" w:eastAsia="fr-CH"/>
        </w:rPr>
      </w:pPr>
      <w:r w:rsidRPr="00352411">
        <w:rPr>
          <w:lang w:val="en-GB" w:eastAsia="fr-CH"/>
        </w:rPr>
        <w:t>The materials selected shall be purchased and used in compliance with current copyright laws.</w:t>
      </w:r>
    </w:p>
    <w:p w:rsidR="00E7552E" w:rsidRPr="00352411" w:rsidRDefault="00E7552E" w:rsidP="005E1E37">
      <w:pPr>
        <w:pStyle w:val="BodyText"/>
        <w:numPr>
          <w:ilvl w:val="0"/>
          <w:numId w:val="38"/>
        </w:numPr>
        <w:rPr>
          <w:lang w:val="en-GB" w:eastAsia="fr-CH"/>
        </w:rPr>
      </w:pPr>
      <w:r w:rsidRPr="00352411">
        <w:rPr>
          <w:lang w:val="en-GB" w:eastAsia="fr-CH"/>
        </w:rPr>
        <w:t>Places and website</w:t>
      </w:r>
      <w:r w:rsidR="0098369D">
        <w:rPr>
          <w:lang w:val="en-GB" w:eastAsia="fr-CH"/>
        </w:rPr>
        <w:t>s</w:t>
      </w:r>
      <w:r w:rsidRPr="00352411">
        <w:rPr>
          <w:lang w:val="en-GB" w:eastAsia="fr-CH"/>
        </w:rPr>
        <w:t xml:space="preserve"> to source </w:t>
      </w:r>
      <w:r w:rsidR="00830E62" w:rsidRPr="00352411">
        <w:rPr>
          <w:lang w:val="en-GB" w:eastAsia="fr-CH"/>
        </w:rPr>
        <w:t>learning resources</w:t>
      </w:r>
      <w:r w:rsidR="0098369D">
        <w:rPr>
          <w:lang w:val="en-GB" w:eastAsia="fr-CH"/>
        </w:rPr>
        <w:t xml:space="preserve"> include</w:t>
      </w:r>
      <w:r w:rsidRPr="00352411">
        <w:rPr>
          <w:lang w:val="en-GB" w:eastAsia="fr-CH"/>
        </w:rPr>
        <w:t>:</w:t>
      </w:r>
    </w:p>
    <w:p w:rsidR="002F4B4B" w:rsidRPr="00FD24A3" w:rsidRDefault="002F4B4B" w:rsidP="005E1E37">
      <w:pPr>
        <w:pStyle w:val="BodyText"/>
        <w:numPr>
          <w:ilvl w:val="1"/>
          <w:numId w:val="38"/>
        </w:numPr>
        <w:rPr>
          <w:lang w:val="en-GB" w:eastAsia="fr-CH"/>
        </w:rPr>
      </w:pPr>
      <w:r w:rsidRPr="00352411">
        <w:rPr>
          <w:lang w:val="en-GB" w:eastAsia="fr-CH"/>
        </w:rPr>
        <w:t xml:space="preserve">OER, TESSA, SAIDE, Folk semantic, Merlot, books. Journals, pictures, graphics, </w:t>
      </w:r>
      <w:proofErr w:type="spellStart"/>
      <w:r w:rsidR="00842970" w:rsidRPr="00352411">
        <w:rPr>
          <w:lang w:val="en-GB" w:eastAsia="fr-CH"/>
        </w:rPr>
        <w:t>youtube</w:t>
      </w:r>
      <w:proofErr w:type="spellEnd"/>
      <w:r w:rsidR="00842970" w:rsidRPr="00352411">
        <w:rPr>
          <w:lang w:val="en-GB" w:eastAsia="fr-CH"/>
        </w:rPr>
        <w:t xml:space="preserve">, </w:t>
      </w:r>
      <w:r w:rsidRPr="00352411">
        <w:rPr>
          <w:lang w:val="en-GB" w:eastAsia="fr-CH"/>
        </w:rPr>
        <w:t>etc.</w:t>
      </w:r>
    </w:p>
    <w:p w:rsidR="002F4B4B" w:rsidRDefault="00137326" w:rsidP="005E1E37">
      <w:pPr>
        <w:pStyle w:val="BodyText"/>
        <w:numPr>
          <w:ilvl w:val="1"/>
          <w:numId w:val="38"/>
        </w:numPr>
        <w:rPr>
          <w:lang w:val="en-GB" w:eastAsia="fr-CH"/>
        </w:rPr>
      </w:pPr>
      <w:hyperlink r:id="rId60" w:history="1">
        <w:r w:rsidR="00FD24A3" w:rsidRPr="000C77EE">
          <w:rPr>
            <w:rStyle w:val="Hyperlink"/>
            <w:lang w:val="en-GB" w:eastAsia="fr-CH"/>
          </w:rPr>
          <w:t>http://www.differentiatedinstruction.net/html/resources.html</w:t>
        </w:r>
      </w:hyperlink>
      <w:r w:rsidR="00FD24A3">
        <w:rPr>
          <w:lang w:val="en-GB" w:eastAsia="fr-CH"/>
        </w:rPr>
        <w:t xml:space="preserve"> </w:t>
      </w:r>
    </w:p>
    <w:p w:rsidR="00FD24A3" w:rsidRDefault="00137326" w:rsidP="005E1E37">
      <w:pPr>
        <w:pStyle w:val="BodyText"/>
        <w:numPr>
          <w:ilvl w:val="1"/>
          <w:numId w:val="38"/>
        </w:numPr>
        <w:rPr>
          <w:lang w:val="en-GB" w:eastAsia="fr-CH"/>
        </w:rPr>
      </w:pPr>
      <w:hyperlink r:id="rId61" w:history="1">
        <w:r w:rsidR="00FD24A3" w:rsidRPr="000C77EE">
          <w:rPr>
            <w:rStyle w:val="Hyperlink"/>
            <w:lang w:val="en-GB" w:eastAsia="fr-CH"/>
          </w:rPr>
          <w:t>http://www.alresources.com/</w:t>
        </w:r>
      </w:hyperlink>
    </w:p>
    <w:p w:rsidR="00FD24A3" w:rsidRDefault="00137326" w:rsidP="005E1E37">
      <w:pPr>
        <w:pStyle w:val="BodyText"/>
        <w:numPr>
          <w:ilvl w:val="1"/>
          <w:numId w:val="38"/>
        </w:numPr>
        <w:rPr>
          <w:lang w:val="en-GB" w:eastAsia="fr-CH"/>
        </w:rPr>
      </w:pPr>
      <w:hyperlink r:id="rId62" w:history="1">
        <w:r w:rsidR="00FD24A3" w:rsidRPr="000C77EE">
          <w:rPr>
            <w:rStyle w:val="Hyperlink"/>
            <w:lang w:val="en-GB" w:eastAsia="fr-CH"/>
          </w:rPr>
          <w:t>http://www.ncsall.net/index.php@id=25.html</w:t>
        </w:r>
      </w:hyperlink>
    </w:p>
    <w:p w:rsidR="00FD24A3" w:rsidRPr="00352411" w:rsidRDefault="00137326" w:rsidP="005E1E37">
      <w:pPr>
        <w:pStyle w:val="BodyText"/>
        <w:numPr>
          <w:ilvl w:val="1"/>
          <w:numId w:val="38"/>
        </w:numPr>
        <w:rPr>
          <w:lang w:val="en-GB" w:eastAsia="fr-CH"/>
        </w:rPr>
      </w:pPr>
      <w:hyperlink r:id="rId63" w:history="1">
        <w:r w:rsidR="00FD24A3" w:rsidRPr="000C77EE">
          <w:rPr>
            <w:rStyle w:val="Hyperlink"/>
            <w:lang w:val="en-GB" w:eastAsia="fr-CH"/>
          </w:rPr>
          <w:t>http://literacy.kent.edu/Oasis/Resc/Educ/edu.html</w:t>
        </w:r>
      </w:hyperlink>
      <w:r w:rsidR="00FD24A3">
        <w:rPr>
          <w:lang w:val="en-GB" w:eastAsia="fr-CH"/>
        </w:rPr>
        <w:t xml:space="preserve"> </w:t>
      </w:r>
    </w:p>
    <w:p w:rsidR="00E7552E" w:rsidRPr="00352411" w:rsidRDefault="000B216E" w:rsidP="005E1E37">
      <w:pPr>
        <w:pStyle w:val="BodyText"/>
        <w:numPr>
          <w:ilvl w:val="0"/>
          <w:numId w:val="38"/>
        </w:numPr>
        <w:rPr>
          <w:lang w:val="en-GB" w:eastAsia="fr-CH"/>
        </w:rPr>
      </w:pPr>
      <w:r w:rsidRPr="00352411">
        <w:rPr>
          <w:lang w:val="en-GB" w:eastAsia="fr-CH"/>
        </w:rPr>
        <w:t xml:space="preserve">Locally materials that could be used in developing </w:t>
      </w:r>
      <w:r w:rsidR="00830E62" w:rsidRPr="00352411">
        <w:rPr>
          <w:lang w:val="en-GB" w:eastAsia="fr-CH"/>
        </w:rPr>
        <w:t>learning resources</w:t>
      </w:r>
      <w:r w:rsidR="00BD5585">
        <w:rPr>
          <w:lang w:val="en-GB" w:eastAsia="fr-CH"/>
        </w:rPr>
        <w:t xml:space="preserve"> includes: clay. w</w:t>
      </w:r>
      <w:r w:rsidRPr="00352411">
        <w:rPr>
          <w:lang w:val="en-GB" w:eastAsia="fr-CH"/>
        </w:rPr>
        <w:t>aste papers, bottle caps, leav</w:t>
      </w:r>
      <w:r w:rsidR="00BD5585">
        <w:rPr>
          <w:lang w:val="en-GB" w:eastAsia="fr-CH"/>
        </w:rPr>
        <w:t>es, empty bottles, etc. Teacher-</w:t>
      </w:r>
      <w:r w:rsidRPr="00352411">
        <w:rPr>
          <w:lang w:val="en-GB" w:eastAsia="fr-CH"/>
        </w:rPr>
        <w:t>educator</w:t>
      </w:r>
      <w:r w:rsidR="00BD5585">
        <w:rPr>
          <w:lang w:val="en-GB" w:eastAsia="fr-CH"/>
        </w:rPr>
        <w:t>s</w:t>
      </w:r>
      <w:r w:rsidRPr="00352411">
        <w:rPr>
          <w:lang w:val="en-GB" w:eastAsia="fr-CH"/>
        </w:rPr>
        <w:t xml:space="preserve"> should </w:t>
      </w:r>
      <w:r w:rsidR="00BD5585">
        <w:rPr>
          <w:lang w:val="en-GB" w:eastAsia="fr-CH"/>
        </w:rPr>
        <w:t xml:space="preserve">be able to </w:t>
      </w:r>
      <w:r w:rsidRPr="00352411">
        <w:rPr>
          <w:lang w:val="en-GB" w:eastAsia="fr-CH"/>
        </w:rPr>
        <w:t xml:space="preserve">demonstrate how to use any of the mentioned materials in designing </w:t>
      </w:r>
      <w:r w:rsidR="00830E62" w:rsidRPr="00352411">
        <w:rPr>
          <w:lang w:val="en-GB" w:eastAsia="fr-CH"/>
        </w:rPr>
        <w:t>learning resources</w:t>
      </w:r>
      <w:r w:rsidRPr="00352411">
        <w:rPr>
          <w:lang w:val="en-GB" w:eastAsia="fr-CH"/>
        </w:rPr>
        <w:t xml:space="preserve"> for teaching adult learners. </w:t>
      </w:r>
    </w:p>
    <w:p w:rsidR="00787F9B" w:rsidRPr="00D97B8E" w:rsidRDefault="00787F9B" w:rsidP="00787F9B">
      <w:pPr>
        <w:pStyle w:val="BodyText"/>
        <w:rPr>
          <w:lang w:val="en-GB" w:eastAsia="fr-CH"/>
        </w:rPr>
      </w:pPr>
    </w:p>
    <w:p w:rsidR="00787F9B" w:rsidRDefault="00787F9B" w:rsidP="00787F9B">
      <w:pPr>
        <w:pStyle w:val="ListParagraph"/>
        <w:spacing w:line="360" w:lineRule="auto"/>
        <w:jc w:val="both"/>
        <w:outlineLvl w:val="0"/>
        <w:rPr>
          <w:rFonts w:ascii="Times New Roman" w:hAnsi="Times New Roman"/>
          <w:b/>
          <w:bCs/>
          <w:i/>
          <w:iCs/>
          <w:sz w:val="20"/>
        </w:rPr>
      </w:pPr>
    </w:p>
    <w:p w:rsidR="00BD5585" w:rsidRDefault="00BD5585">
      <w:pPr>
        <w:spacing w:before="0" w:after="0"/>
        <w:rPr>
          <w:rFonts w:ascii="Arial Narrow" w:hAnsi="Arial Narrow"/>
          <w:b/>
          <w:sz w:val="40"/>
          <w:szCs w:val="40"/>
        </w:rPr>
      </w:pPr>
      <w:bookmarkStart w:id="151" w:name="_Toc409751113"/>
      <w:bookmarkEnd w:id="138"/>
      <w:bookmarkEnd w:id="139"/>
      <w:bookmarkEnd w:id="140"/>
      <w:bookmarkEnd w:id="141"/>
      <w:r>
        <w:br w:type="page"/>
      </w:r>
    </w:p>
    <w:p w:rsidR="00787F9B" w:rsidRDefault="00BD5585" w:rsidP="00787F9B">
      <w:pPr>
        <w:pStyle w:val="Heading2"/>
      </w:pPr>
      <w:bookmarkStart w:id="152" w:name="_Toc426874614"/>
      <w:r>
        <w:lastRenderedPageBreak/>
        <w:t xml:space="preserve">3.3 </w:t>
      </w:r>
      <w:r w:rsidR="00787F9B">
        <w:t>Summary</w:t>
      </w:r>
      <w:bookmarkEnd w:id="151"/>
      <w:bookmarkEnd w:id="152"/>
    </w:p>
    <w:p w:rsidR="00787F9B" w:rsidRPr="00D97B8E" w:rsidRDefault="00787F9B" w:rsidP="00787F9B">
      <w:pPr>
        <w:pStyle w:val="BodyText"/>
        <w:rPr>
          <w:lang w:val="en-GB" w:eastAsia="fr-CH"/>
        </w:rPr>
      </w:pPr>
    </w:p>
    <w:p w:rsidR="00787F9B" w:rsidRDefault="00787F9B" w:rsidP="005E1E37">
      <w:pPr>
        <w:numPr>
          <w:ilvl w:val="0"/>
          <w:numId w:val="18"/>
        </w:numPr>
        <w:tabs>
          <w:tab w:val="left" w:pos="680"/>
        </w:tabs>
      </w:pPr>
      <w:r>
        <w:t xml:space="preserve">In this unit </w:t>
      </w:r>
      <w:r w:rsidR="00BD5585">
        <w:t>we explored how to source, select and</w:t>
      </w:r>
      <w:r w:rsidR="00A819CB">
        <w:t xml:space="preserve"> use </w:t>
      </w:r>
      <w:r w:rsidR="00830E62">
        <w:t>learning resources</w:t>
      </w:r>
      <w:r w:rsidR="00A819CB">
        <w:t xml:space="preserve"> in adult classrooms and demonstrate</w:t>
      </w:r>
      <w:r w:rsidR="00BD5585">
        <w:t>d</w:t>
      </w:r>
      <w:r w:rsidR="00A819CB">
        <w:t xml:space="preserve"> the skills and art of improvisation of </w:t>
      </w:r>
      <w:r w:rsidR="00830E62">
        <w:t>learning resources</w:t>
      </w:r>
      <w:r w:rsidR="00A819CB">
        <w:t xml:space="preserve"> for teaching adult learners.</w:t>
      </w:r>
    </w:p>
    <w:p w:rsidR="00787F9B" w:rsidRDefault="00787F9B" w:rsidP="00787F9B">
      <w:pPr>
        <w:pStyle w:val="Heading2"/>
      </w:pPr>
      <w:bookmarkStart w:id="153" w:name="_Toc409751114"/>
      <w:bookmarkStart w:id="154" w:name="_Toc426874615"/>
      <w:r>
        <w:t>3.3 Self-assessment</w:t>
      </w:r>
      <w:bookmarkEnd w:id="153"/>
      <w:bookmarkEnd w:id="154"/>
    </w:p>
    <w:tbl>
      <w:tblPr>
        <w:tblW w:w="0" w:type="auto"/>
        <w:tblInd w:w="-2511" w:type="dxa"/>
        <w:tblLayout w:type="fixed"/>
        <w:tblLook w:val="01E0" w:firstRow="1" w:lastRow="1" w:firstColumn="1" w:lastColumn="1" w:noHBand="0" w:noVBand="0"/>
      </w:tblPr>
      <w:tblGrid>
        <w:gridCol w:w="2495"/>
        <w:gridCol w:w="6745"/>
      </w:tblGrid>
      <w:tr w:rsidR="00787F9B" w:rsidTr="00E7552E">
        <w:trPr>
          <w:trHeight w:val="6193"/>
        </w:trPr>
        <w:tc>
          <w:tcPr>
            <w:tcW w:w="2495" w:type="dxa"/>
          </w:tcPr>
          <w:p w:rsidR="00787F9B" w:rsidRPr="007A5CA2" w:rsidRDefault="007C291D" w:rsidP="00E7552E">
            <w:pPr>
              <w:pStyle w:val="BodyText"/>
              <w:keepNext/>
              <w:jc w:val="center"/>
              <w:rPr>
                <w:rStyle w:val="CustomBold"/>
              </w:rPr>
            </w:pPr>
            <w:r>
              <w:rPr>
                <w:noProof/>
                <w:lang w:val="en-ZA" w:eastAsia="en-ZA"/>
              </w:rPr>
              <w:drawing>
                <wp:inline distT="0" distB="0" distL="0" distR="0" wp14:anchorId="22841EB6" wp14:editId="419AEF7A">
                  <wp:extent cx="586740" cy="405130"/>
                  <wp:effectExtent l="1905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a:srcRect/>
                          <a:stretch>
                            <a:fillRect/>
                          </a:stretch>
                        </pic:blipFill>
                        <pic:spPr bwMode="auto">
                          <a:xfrm>
                            <a:off x="0" y="0"/>
                            <a:ext cx="586740" cy="405130"/>
                          </a:xfrm>
                          <a:prstGeom prst="rect">
                            <a:avLst/>
                          </a:prstGeom>
                          <a:noFill/>
                          <a:ln w="9525">
                            <a:noFill/>
                            <a:miter lim="800000"/>
                            <a:headEnd/>
                            <a:tailEnd/>
                          </a:ln>
                        </pic:spPr>
                      </pic:pic>
                    </a:graphicData>
                  </a:graphic>
                </wp:inline>
              </w:drawing>
            </w:r>
          </w:p>
          <w:p w:rsidR="00787F9B" w:rsidRPr="00E62D93" w:rsidRDefault="00787F9B" w:rsidP="00E7552E">
            <w:pPr>
              <w:pStyle w:val="BodyText"/>
              <w:jc w:val="center"/>
            </w:pPr>
            <w:r w:rsidRPr="008152BA">
              <w:rPr>
                <w:rStyle w:val="CustomBold"/>
                <w:color w:val="000080"/>
              </w:rPr>
              <w:t>Assessment</w:t>
            </w:r>
          </w:p>
        </w:tc>
        <w:tc>
          <w:tcPr>
            <w:tcW w:w="6745" w:type="dxa"/>
          </w:tcPr>
          <w:p w:rsidR="00787F9B" w:rsidRDefault="00787F9B" w:rsidP="00E7552E">
            <w:pPr>
              <w:pStyle w:val="BodyText"/>
            </w:pPr>
            <w:r>
              <w:t xml:space="preserve">Tick the boxes to assess whether you have achieved the outcomes for this unit and for the module as a whole. If you cannot tick the boxes, you should go back and work through the relevant part in the unit again. </w:t>
            </w:r>
          </w:p>
          <w:p w:rsidR="00787F9B" w:rsidRDefault="00787F9B" w:rsidP="00E7552E">
            <w:pPr>
              <w:pStyle w:val="BodyText"/>
            </w:pPr>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787F9B" w:rsidRPr="00B10B9A" w:rsidTr="00E7552E">
              <w:trPr>
                <w:tblHeader/>
              </w:trPr>
              <w:tc>
                <w:tcPr>
                  <w:tcW w:w="425" w:type="dxa"/>
                  <w:shd w:val="clear" w:color="auto" w:fill="F3F3F3"/>
                </w:tcPr>
                <w:p w:rsidR="00787F9B" w:rsidRPr="00B10B9A" w:rsidRDefault="00787F9B" w:rsidP="00E7552E">
                  <w:pPr>
                    <w:pStyle w:val="ListNumber"/>
                    <w:numPr>
                      <w:ilvl w:val="0"/>
                      <w:numId w:val="0"/>
                    </w:numPr>
                    <w:spacing w:before="120" w:after="120"/>
                    <w:jc w:val="center"/>
                    <w:rPr>
                      <w:rStyle w:val="CustomBold"/>
                    </w:rPr>
                  </w:pPr>
                  <w:r w:rsidRPr="00B10B9A">
                    <w:rPr>
                      <w:rStyle w:val="CustomBold"/>
                    </w:rPr>
                    <w:t>#</w:t>
                  </w:r>
                </w:p>
              </w:tc>
              <w:tc>
                <w:tcPr>
                  <w:tcW w:w="5623" w:type="dxa"/>
                  <w:shd w:val="clear" w:color="auto" w:fill="F3F3F3"/>
                </w:tcPr>
                <w:p w:rsidR="00787F9B" w:rsidRPr="00B10B9A" w:rsidRDefault="00787F9B" w:rsidP="00E7552E">
                  <w:pPr>
                    <w:pStyle w:val="BodyText"/>
                    <w:jc w:val="center"/>
                    <w:rPr>
                      <w:rStyle w:val="CustomBold"/>
                    </w:rPr>
                  </w:pPr>
                  <w:r w:rsidRPr="00B10B9A">
                    <w:rPr>
                      <w:rStyle w:val="CustomBold"/>
                    </w:rPr>
                    <w:t>Checklist</w:t>
                  </w:r>
                </w:p>
              </w:tc>
              <w:tc>
                <w:tcPr>
                  <w:tcW w:w="472" w:type="dxa"/>
                  <w:shd w:val="clear" w:color="auto" w:fill="F3F3F3"/>
                </w:tcPr>
                <w:p w:rsidR="00787F9B" w:rsidRPr="0035109E" w:rsidRDefault="00787F9B" w:rsidP="00E7552E">
                  <w:pPr>
                    <w:pStyle w:val="BodyText"/>
                    <w:jc w:val="center"/>
                    <w:rPr>
                      <w:sz w:val="28"/>
                      <w:szCs w:val="28"/>
                    </w:rPr>
                  </w:pPr>
                  <w:r w:rsidRPr="0035109E">
                    <w:rPr>
                      <w:sz w:val="28"/>
                      <w:szCs w:val="28"/>
                    </w:rPr>
                    <w:sym w:font="Wingdings" w:char="F0FE"/>
                  </w:r>
                </w:p>
              </w:tc>
            </w:tr>
            <w:tr w:rsidR="00787F9B" w:rsidRPr="00B10B9A" w:rsidTr="00E7552E">
              <w:trPr>
                <w:cantSplit/>
              </w:trPr>
              <w:tc>
                <w:tcPr>
                  <w:tcW w:w="425" w:type="dxa"/>
                  <w:shd w:val="clear" w:color="auto" w:fill="F3F3F3"/>
                </w:tcPr>
                <w:p w:rsidR="00787F9B" w:rsidRPr="00664BA7" w:rsidRDefault="00787F9B" w:rsidP="00E7552E">
                  <w:pPr>
                    <w:pStyle w:val="BodyText"/>
                    <w:rPr>
                      <w:rStyle w:val="CustomBold"/>
                    </w:rPr>
                  </w:pPr>
                  <w:r w:rsidRPr="00664BA7">
                    <w:rPr>
                      <w:rStyle w:val="CustomBold"/>
                    </w:rPr>
                    <w:t>1</w:t>
                  </w:r>
                </w:p>
              </w:tc>
              <w:tc>
                <w:tcPr>
                  <w:tcW w:w="5623" w:type="dxa"/>
                  <w:shd w:val="clear" w:color="auto" w:fill="auto"/>
                </w:tcPr>
                <w:p w:rsidR="00787F9B" w:rsidRPr="00B10B9A" w:rsidRDefault="0012651F" w:rsidP="00E7552E">
                  <w:pPr>
                    <w:pStyle w:val="ListBullet"/>
                    <w:numPr>
                      <w:ilvl w:val="0"/>
                      <w:numId w:val="0"/>
                    </w:numPr>
                    <w:ind w:left="284" w:hanging="284"/>
                  </w:pPr>
                  <w:r>
                    <w:t xml:space="preserve">Source different </w:t>
                  </w:r>
                  <w:r w:rsidR="00830E62">
                    <w:t>learning resources</w:t>
                  </w:r>
                  <w:r>
                    <w:t xml:space="preserve"> for teaching adult learners</w:t>
                  </w:r>
                </w:p>
              </w:tc>
              <w:tc>
                <w:tcPr>
                  <w:tcW w:w="472" w:type="dxa"/>
                  <w:shd w:val="clear" w:color="auto" w:fill="auto"/>
                </w:tcPr>
                <w:p w:rsidR="00787F9B" w:rsidRPr="0035109E" w:rsidRDefault="00787F9B" w:rsidP="00E7552E">
                  <w:pPr>
                    <w:pStyle w:val="BodyText"/>
                    <w:jc w:val="center"/>
                    <w:rPr>
                      <w:sz w:val="28"/>
                      <w:szCs w:val="28"/>
                    </w:rPr>
                  </w:pPr>
                  <w:r w:rsidRPr="0035109E">
                    <w:rPr>
                      <w:sz w:val="28"/>
                      <w:szCs w:val="28"/>
                    </w:rPr>
                    <w:sym w:font="Wingdings" w:char="F071"/>
                  </w:r>
                </w:p>
              </w:tc>
            </w:tr>
            <w:tr w:rsidR="00787F9B" w:rsidRPr="00B10B9A" w:rsidTr="00E7552E">
              <w:trPr>
                <w:cantSplit/>
              </w:trPr>
              <w:tc>
                <w:tcPr>
                  <w:tcW w:w="425" w:type="dxa"/>
                  <w:shd w:val="clear" w:color="auto" w:fill="F3F3F3"/>
                </w:tcPr>
                <w:p w:rsidR="00787F9B" w:rsidRPr="00664BA7" w:rsidRDefault="00787F9B" w:rsidP="00E7552E">
                  <w:pPr>
                    <w:pStyle w:val="BodyText"/>
                    <w:rPr>
                      <w:rStyle w:val="CustomBold"/>
                    </w:rPr>
                  </w:pPr>
                  <w:r w:rsidRPr="00664BA7">
                    <w:rPr>
                      <w:rStyle w:val="CustomBold"/>
                    </w:rPr>
                    <w:t>2</w:t>
                  </w:r>
                </w:p>
              </w:tc>
              <w:tc>
                <w:tcPr>
                  <w:tcW w:w="5623" w:type="dxa"/>
                  <w:shd w:val="clear" w:color="auto" w:fill="auto"/>
                </w:tcPr>
                <w:p w:rsidR="00787F9B" w:rsidRPr="00B10B9A" w:rsidRDefault="00A819CB" w:rsidP="00E7552E">
                  <w:pPr>
                    <w:pStyle w:val="ListBullet"/>
                    <w:numPr>
                      <w:ilvl w:val="0"/>
                      <w:numId w:val="0"/>
                    </w:numPr>
                    <w:ind w:left="284" w:hanging="284"/>
                  </w:pPr>
                  <w:r>
                    <w:rPr>
                      <w:spacing w:val="6"/>
                      <w:sz w:val="21"/>
                      <w:lang w:eastAsia="fr-CH"/>
                    </w:rPr>
                    <w:t xml:space="preserve">Identify the most appropriate criteria for selecting relevant </w:t>
                  </w:r>
                  <w:r w:rsidR="00830E62">
                    <w:rPr>
                      <w:spacing w:val="6"/>
                      <w:sz w:val="21"/>
                      <w:lang w:eastAsia="fr-CH"/>
                    </w:rPr>
                    <w:t>learning resources</w:t>
                  </w:r>
                  <w:r>
                    <w:rPr>
                      <w:spacing w:val="6"/>
                      <w:sz w:val="21"/>
                      <w:lang w:eastAsia="fr-CH"/>
                    </w:rPr>
                    <w:t xml:space="preserve"> for teaching adult learners</w:t>
                  </w:r>
                </w:p>
              </w:tc>
              <w:tc>
                <w:tcPr>
                  <w:tcW w:w="472" w:type="dxa"/>
                  <w:shd w:val="clear" w:color="auto" w:fill="auto"/>
                </w:tcPr>
                <w:p w:rsidR="00787F9B" w:rsidRPr="00B10B9A" w:rsidRDefault="00787F9B" w:rsidP="00E7552E">
                  <w:pPr>
                    <w:pStyle w:val="BodyText"/>
                    <w:jc w:val="center"/>
                  </w:pPr>
                  <w:r w:rsidRPr="0035109E">
                    <w:rPr>
                      <w:sz w:val="28"/>
                      <w:szCs w:val="28"/>
                    </w:rPr>
                    <w:sym w:font="Wingdings" w:char="F071"/>
                  </w:r>
                </w:p>
              </w:tc>
            </w:tr>
            <w:tr w:rsidR="00787F9B" w:rsidRPr="00B10B9A" w:rsidTr="00E7552E">
              <w:trPr>
                <w:cantSplit/>
              </w:trPr>
              <w:tc>
                <w:tcPr>
                  <w:tcW w:w="425" w:type="dxa"/>
                  <w:shd w:val="clear" w:color="auto" w:fill="F3F3F3"/>
                </w:tcPr>
                <w:p w:rsidR="00787F9B" w:rsidRPr="00664BA7" w:rsidRDefault="00787F9B" w:rsidP="00E7552E">
                  <w:pPr>
                    <w:pStyle w:val="BodyText"/>
                    <w:rPr>
                      <w:rStyle w:val="CustomBold"/>
                    </w:rPr>
                  </w:pPr>
                  <w:r w:rsidRPr="00664BA7">
                    <w:rPr>
                      <w:rStyle w:val="CustomBold"/>
                    </w:rPr>
                    <w:t>3</w:t>
                  </w:r>
                </w:p>
              </w:tc>
              <w:tc>
                <w:tcPr>
                  <w:tcW w:w="5623" w:type="dxa"/>
                  <w:shd w:val="clear" w:color="auto" w:fill="auto"/>
                </w:tcPr>
                <w:p w:rsidR="00787F9B" w:rsidRPr="002754F9" w:rsidRDefault="00A819CB" w:rsidP="00E7552E">
                  <w:pPr>
                    <w:pStyle w:val="ListBullet"/>
                    <w:numPr>
                      <w:ilvl w:val="0"/>
                      <w:numId w:val="0"/>
                    </w:numPr>
                    <w:ind w:left="284" w:hanging="284"/>
                    <w:rPr>
                      <w:spacing w:val="6"/>
                      <w:sz w:val="21"/>
                      <w:lang w:eastAsia="fr-CH"/>
                    </w:rPr>
                  </w:pPr>
                  <w:r>
                    <w:t xml:space="preserve">Use </w:t>
                  </w:r>
                  <w:r w:rsidR="00830E62">
                    <w:t>learning resources</w:t>
                  </w:r>
                  <w:r>
                    <w:t xml:space="preserve"> in teaching adult learners</w:t>
                  </w:r>
                </w:p>
              </w:tc>
              <w:tc>
                <w:tcPr>
                  <w:tcW w:w="472" w:type="dxa"/>
                  <w:shd w:val="clear" w:color="auto" w:fill="auto"/>
                </w:tcPr>
                <w:p w:rsidR="00787F9B" w:rsidRPr="00B10B9A" w:rsidRDefault="00787F9B" w:rsidP="00E7552E">
                  <w:pPr>
                    <w:pStyle w:val="BodyText"/>
                    <w:jc w:val="center"/>
                  </w:pPr>
                  <w:r w:rsidRPr="0035109E">
                    <w:rPr>
                      <w:sz w:val="28"/>
                      <w:szCs w:val="28"/>
                    </w:rPr>
                    <w:sym w:font="Wingdings" w:char="F071"/>
                  </w:r>
                </w:p>
              </w:tc>
            </w:tr>
            <w:tr w:rsidR="00787F9B" w:rsidRPr="00B10B9A" w:rsidTr="00E7552E">
              <w:trPr>
                <w:cantSplit/>
              </w:trPr>
              <w:tc>
                <w:tcPr>
                  <w:tcW w:w="425" w:type="dxa"/>
                  <w:shd w:val="clear" w:color="auto" w:fill="F3F3F3"/>
                </w:tcPr>
                <w:p w:rsidR="00787F9B" w:rsidRPr="00664BA7" w:rsidRDefault="00787F9B" w:rsidP="00E7552E">
                  <w:pPr>
                    <w:pStyle w:val="BodyText"/>
                    <w:rPr>
                      <w:rStyle w:val="CustomBold"/>
                    </w:rPr>
                  </w:pPr>
                  <w:r w:rsidRPr="00664BA7">
                    <w:rPr>
                      <w:rStyle w:val="CustomBold"/>
                    </w:rPr>
                    <w:t>4</w:t>
                  </w:r>
                </w:p>
              </w:tc>
              <w:tc>
                <w:tcPr>
                  <w:tcW w:w="5623" w:type="dxa"/>
                  <w:shd w:val="clear" w:color="auto" w:fill="auto"/>
                </w:tcPr>
                <w:p w:rsidR="00787F9B" w:rsidRPr="00B10B9A" w:rsidRDefault="0012651F" w:rsidP="00E7552E">
                  <w:pPr>
                    <w:pStyle w:val="ListBullet"/>
                    <w:numPr>
                      <w:ilvl w:val="0"/>
                      <w:numId w:val="0"/>
                    </w:numPr>
                    <w:ind w:left="284" w:hanging="284"/>
                  </w:pPr>
                  <w:r>
                    <w:t>Demonstrate the skills of improvisation</w:t>
                  </w:r>
                </w:p>
              </w:tc>
              <w:tc>
                <w:tcPr>
                  <w:tcW w:w="472" w:type="dxa"/>
                  <w:shd w:val="clear" w:color="auto" w:fill="auto"/>
                </w:tcPr>
                <w:p w:rsidR="00787F9B" w:rsidRPr="00B10B9A" w:rsidRDefault="00787F9B" w:rsidP="00E7552E">
                  <w:pPr>
                    <w:pStyle w:val="BodyText"/>
                    <w:jc w:val="center"/>
                  </w:pPr>
                  <w:r w:rsidRPr="0035109E">
                    <w:rPr>
                      <w:sz w:val="28"/>
                      <w:szCs w:val="28"/>
                    </w:rPr>
                    <w:sym w:font="Wingdings" w:char="F071"/>
                  </w:r>
                </w:p>
              </w:tc>
            </w:tr>
          </w:tbl>
          <w:p w:rsidR="00787F9B" w:rsidRPr="00C07169" w:rsidRDefault="00787F9B" w:rsidP="00E7552E">
            <w:pPr>
              <w:pStyle w:val="BodyText"/>
            </w:pPr>
          </w:p>
        </w:tc>
      </w:tr>
    </w:tbl>
    <w:p w:rsidR="00787F9B" w:rsidRPr="00BD5585" w:rsidRDefault="00BD5585" w:rsidP="00BD5585">
      <w:pPr>
        <w:pStyle w:val="Heading2"/>
      </w:pPr>
      <w:bookmarkStart w:id="155" w:name="_Toc426874616"/>
      <w:r>
        <w:t xml:space="preserve">3.4 </w:t>
      </w:r>
      <w:r w:rsidR="00A819CB" w:rsidRPr="00BD5585">
        <w:t>Selected references</w:t>
      </w:r>
      <w:bookmarkEnd w:id="155"/>
    </w:p>
    <w:p w:rsidR="00A819CB" w:rsidRDefault="0025468E" w:rsidP="00CC6D8C">
      <w:pPr>
        <w:pStyle w:val="BodyText"/>
        <w:rPr>
          <w:sz w:val="18"/>
          <w:szCs w:val="18"/>
        </w:rPr>
      </w:pPr>
      <w:proofErr w:type="spellStart"/>
      <w:r>
        <w:rPr>
          <w:sz w:val="18"/>
          <w:szCs w:val="18"/>
        </w:rPr>
        <w:t>Marriam</w:t>
      </w:r>
      <w:proofErr w:type="spellEnd"/>
      <w:r>
        <w:rPr>
          <w:sz w:val="18"/>
          <w:szCs w:val="18"/>
        </w:rPr>
        <w:t>, S. B. (2001). Andragogy and self-directed learning: pillars of adult learning theory. New directions for adult and continuing education, 89, 3-14.</w:t>
      </w:r>
    </w:p>
    <w:p w:rsidR="00CC6D8C" w:rsidRDefault="00CC6D8C" w:rsidP="00CC6D8C">
      <w:pPr>
        <w:pStyle w:val="BodyText"/>
        <w:rPr>
          <w:sz w:val="18"/>
          <w:szCs w:val="18"/>
        </w:rPr>
      </w:pPr>
      <w:r>
        <w:rPr>
          <w:sz w:val="18"/>
          <w:szCs w:val="18"/>
        </w:rPr>
        <w:t>Piaget, J, (1952). The origins of intelligence in children.</w:t>
      </w:r>
      <w:r w:rsidR="00BD5585">
        <w:rPr>
          <w:sz w:val="18"/>
          <w:szCs w:val="18"/>
        </w:rPr>
        <w:t xml:space="preserve"> </w:t>
      </w:r>
      <w:r>
        <w:rPr>
          <w:sz w:val="18"/>
          <w:szCs w:val="18"/>
        </w:rPr>
        <w:t>New York: International Universities Press.</w:t>
      </w:r>
    </w:p>
    <w:p w:rsidR="0025468E" w:rsidRDefault="0025468E" w:rsidP="00A819CB">
      <w:pPr>
        <w:pStyle w:val="BodyText"/>
        <w:ind w:left="1080"/>
        <w:rPr>
          <w:sz w:val="18"/>
          <w:szCs w:val="18"/>
        </w:rPr>
      </w:pPr>
    </w:p>
    <w:p w:rsidR="0025468E" w:rsidRPr="0025468E" w:rsidRDefault="00137326" w:rsidP="0025468E">
      <w:pPr>
        <w:rPr>
          <w:rStyle w:val="algouri"/>
          <w:sz w:val="18"/>
          <w:szCs w:val="18"/>
        </w:rPr>
      </w:pPr>
      <w:hyperlink r:id="rId64" w:history="1">
        <w:r w:rsidR="0025468E" w:rsidRPr="0025468E">
          <w:rPr>
            <w:rStyle w:val="Hyperlink"/>
            <w:sz w:val="18"/>
            <w:szCs w:val="18"/>
          </w:rPr>
          <w:t>http://www.gwinnett.k12.ga.us/mediasvcs.nsf/939F2D6C99F8800685257677005A6B46/%24file/select</w:t>
        </w:r>
      </w:hyperlink>
      <w:r w:rsidR="0025468E" w:rsidRPr="0025468E">
        <w:rPr>
          <w:rStyle w:val="algouri"/>
          <w:sz w:val="18"/>
          <w:szCs w:val="18"/>
        </w:rPr>
        <w:t>...</w:t>
      </w:r>
    </w:p>
    <w:p w:rsidR="0025468E" w:rsidRPr="00E334B2" w:rsidRDefault="00137326" w:rsidP="0025468E">
      <w:pPr>
        <w:rPr>
          <w:rStyle w:val="algouri"/>
          <w:sz w:val="18"/>
          <w:szCs w:val="18"/>
        </w:rPr>
      </w:pPr>
      <w:hyperlink r:id="rId65" w:history="1">
        <w:r w:rsidR="0025468E" w:rsidRPr="00E334B2">
          <w:rPr>
            <w:rStyle w:val="Hyperlink"/>
            <w:sz w:val="18"/>
            <w:szCs w:val="18"/>
          </w:rPr>
          <w:t>http://www.differentiatedinstruction.net/How%2520to%2520Select%2520Instructional%2520Materi</w:t>
        </w:r>
      </w:hyperlink>
      <w:r w:rsidR="0025468E" w:rsidRPr="00E334B2">
        <w:rPr>
          <w:rStyle w:val="algouri"/>
          <w:sz w:val="18"/>
          <w:szCs w:val="18"/>
        </w:rPr>
        <w:t>...</w:t>
      </w:r>
    </w:p>
    <w:p w:rsidR="0025468E" w:rsidRDefault="00137326" w:rsidP="0025468E">
      <w:pPr>
        <w:rPr>
          <w:rStyle w:val="algouri"/>
          <w:sz w:val="18"/>
          <w:szCs w:val="18"/>
        </w:rPr>
      </w:pPr>
      <w:hyperlink r:id="rId66" w:history="1">
        <w:r w:rsidR="0025468E" w:rsidRPr="00035148">
          <w:rPr>
            <w:rStyle w:val="Hyperlink"/>
            <w:sz w:val="18"/>
            <w:szCs w:val="18"/>
          </w:rPr>
          <w:t>http://www.iltss.org/forms/bulletins/BUL-5209_Criteria_for_Evaluating_Instl_Matrls_7-29-10</w:t>
        </w:r>
      </w:hyperlink>
      <w:r w:rsidR="0025468E" w:rsidRPr="00E334B2">
        <w:rPr>
          <w:rStyle w:val="algouri"/>
          <w:sz w:val="18"/>
          <w:szCs w:val="18"/>
        </w:rPr>
        <w:t>....</w:t>
      </w:r>
    </w:p>
    <w:p w:rsidR="0025468E" w:rsidRDefault="00137326" w:rsidP="0025468E">
      <w:pPr>
        <w:rPr>
          <w:rStyle w:val="Hyperlink"/>
          <w:szCs w:val="22"/>
        </w:rPr>
      </w:pPr>
      <w:hyperlink r:id="rId67" w:history="1">
        <w:r w:rsidR="0025468E" w:rsidRPr="008C3C09">
          <w:rPr>
            <w:rStyle w:val="Hyperlink"/>
            <w:szCs w:val="22"/>
          </w:rPr>
          <w:t>https://www.Youtube.com/watch?v=ZHDYpg-udjA</w:t>
        </w:r>
      </w:hyperlink>
    </w:p>
    <w:p w:rsidR="0025468E" w:rsidRDefault="00390767" w:rsidP="0025468E">
      <w:pPr>
        <w:rPr>
          <w:rStyle w:val="algouri"/>
          <w:sz w:val="18"/>
          <w:szCs w:val="18"/>
        </w:rPr>
      </w:pPr>
      <w:r>
        <w:rPr>
          <w:rStyle w:val="Hyperlink"/>
          <w:szCs w:val="22"/>
        </w:rPr>
        <w:t>http://www.gwinnett,k/2.ga.us/mediasvcs.nsf/939F2D</w:t>
      </w:r>
      <w:r w:rsidR="0058371C">
        <w:rPr>
          <w:rStyle w:val="Hyperlink"/>
          <w:szCs w:val="22"/>
        </w:rPr>
        <w:t>S</w:t>
      </w:r>
    </w:p>
    <w:p w:rsidR="00F24F25" w:rsidRDefault="00F24F25" w:rsidP="00F24F25">
      <w:pPr>
        <w:jc w:val="both"/>
        <w:outlineLvl w:val="0"/>
        <w:rPr>
          <w:szCs w:val="22"/>
        </w:rPr>
      </w:pPr>
      <w:r>
        <w:rPr>
          <w:szCs w:val="22"/>
        </w:rPr>
        <w:t xml:space="preserve">http://www.btsa.ca.gov </w:t>
      </w:r>
    </w:p>
    <w:p w:rsidR="005343F5" w:rsidRPr="00CB3EC6" w:rsidRDefault="005343F5" w:rsidP="005343F5">
      <w:pPr>
        <w:jc w:val="both"/>
        <w:outlineLvl w:val="0"/>
        <w:rPr>
          <w:szCs w:val="22"/>
        </w:rPr>
      </w:pPr>
      <w:r>
        <w:rPr>
          <w:b/>
          <w:szCs w:val="22"/>
        </w:rPr>
        <w:t>http:</w:t>
      </w:r>
      <w:r>
        <w:rPr>
          <w:szCs w:val="22"/>
        </w:rPr>
        <w:t>//youtu.be/8vvNv5CQnKI</w:t>
      </w:r>
    </w:p>
    <w:p w:rsidR="005343F5" w:rsidRPr="00CB3EC6" w:rsidRDefault="005343F5" w:rsidP="00F24F25">
      <w:pPr>
        <w:jc w:val="both"/>
        <w:outlineLvl w:val="0"/>
        <w:rPr>
          <w:szCs w:val="22"/>
        </w:rPr>
      </w:pPr>
    </w:p>
    <w:p w:rsidR="0025468E" w:rsidRPr="00E334B2" w:rsidRDefault="0025468E" w:rsidP="0025468E">
      <w:pPr>
        <w:rPr>
          <w:sz w:val="18"/>
          <w:szCs w:val="18"/>
        </w:rPr>
      </w:pPr>
    </w:p>
    <w:p w:rsidR="0025468E" w:rsidRPr="0025468E" w:rsidRDefault="0025468E" w:rsidP="00A819CB">
      <w:pPr>
        <w:pStyle w:val="BodyText"/>
        <w:ind w:left="1080"/>
        <w:rPr>
          <w:rFonts w:ascii="Arial Narrow" w:hAnsi="Arial Narrow"/>
          <w:b/>
          <w:sz w:val="18"/>
          <w:szCs w:val="18"/>
          <w:lang w:val="en-GB" w:eastAsia="fr-CH"/>
        </w:rPr>
      </w:pPr>
    </w:p>
    <w:p w:rsidR="0067722F" w:rsidRDefault="0067722F">
      <w:pPr>
        <w:spacing w:before="0" w:after="0"/>
        <w:rPr>
          <w:rFonts w:ascii="Arial Narrow" w:hAnsi="Arial Narrow"/>
          <w:b/>
          <w:sz w:val="40"/>
          <w:szCs w:val="40"/>
        </w:rPr>
      </w:pPr>
      <w:r>
        <w:br w:type="page"/>
      </w:r>
    </w:p>
    <w:p w:rsidR="00E538B9" w:rsidRDefault="00787F9B" w:rsidP="00C960A1">
      <w:pPr>
        <w:pStyle w:val="Heading2"/>
      </w:pPr>
      <w:bookmarkStart w:id="156" w:name="_Toc426874617"/>
      <w:r>
        <w:lastRenderedPageBreak/>
        <w:t>4</w:t>
      </w:r>
      <w:r w:rsidR="007B4807">
        <w:t>.</w:t>
      </w:r>
      <w:r>
        <w:t>0</w:t>
      </w:r>
      <w:r w:rsidR="00BD5585">
        <w:t xml:space="preserve"> </w:t>
      </w:r>
      <w:r w:rsidR="00E321A3">
        <w:t>Language and communication skills</w:t>
      </w:r>
      <w:bookmarkEnd w:id="133"/>
      <w:bookmarkEnd w:id="156"/>
    </w:p>
    <w:p w:rsidR="00E321A3" w:rsidRDefault="00E321A3" w:rsidP="00C960A1">
      <w:pPr>
        <w:pStyle w:val="BodyText"/>
      </w:pPr>
      <w:r>
        <w:t xml:space="preserve">This unit </w:t>
      </w:r>
      <w:r w:rsidR="00BD5585">
        <w:t xml:space="preserve">explores how </w:t>
      </w:r>
      <w:r>
        <w:t xml:space="preserve">to work with adults who are 16 years and above, whose first language is not English. </w:t>
      </w:r>
      <w:r w:rsidR="00BD5585">
        <w:t>The focus is on how to support t</w:t>
      </w:r>
      <w:r>
        <w:t xml:space="preserve">hose adult learners </w:t>
      </w:r>
      <w:r w:rsidR="00BD5585">
        <w:t xml:space="preserve">who are </w:t>
      </w:r>
      <w:r>
        <w:t>not fully fluent and literate in English t</w:t>
      </w:r>
      <w:r w:rsidR="00512774">
        <w:t>o communicate effectively in</w:t>
      </w:r>
      <w:r>
        <w:t xml:space="preserve"> English language. Hence, adult learners will have the opportunity to develop skills in reading, writing, speaking and listening. This will hel</w:t>
      </w:r>
      <w:r w:rsidR="00BD5585">
        <w:t xml:space="preserve">p teacher-educators to help </w:t>
      </w:r>
      <w:r>
        <w:t xml:space="preserve">train those student teachers who will later teach those adults </w:t>
      </w:r>
      <w:r w:rsidR="00BD5585">
        <w:t xml:space="preserve">to </w:t>
      </w:r>
      <w:r>
        <w:t>acquire the skills they need to meet their personal, vocational, academic, community, and employment goals.</w:t>
      </w:r>
    </w:p>
    <w:p w:rsidR="00274B9D" w:rsidRDefault="00274B9D" w:rsidP="00C960A1">
      <w:pPr>
        <w:pStyle w:val="BodyText"/>
      </w:pPr>
      <w:r>
        <w:t>Each of the sub-topics in this unit could form the basis of a stand-alone CPD module. The unit therefore provides only an orientation to the issues which could be follow up by more detailed training at a later time.</w:t>
      </w:r>
    </w:p>
    <w:p w:rsidR="00B21EB6" w:rsidRDefault="0072625E" w:rsidP="00B21EB6">
      <w:pPr>
        <w:pStyle w:val="BodyText"/>
      </w:pPr>
      <w:r w:rsidRPr="00373EF4">
        <w:t>This unit will probably</w:t>
      </w:r>
      <w:r w:rsidR="00B21EB6" w:rsidRPr="00373EF4">
        <w:t xml:space="preserve"> take about 6 hours to complete.</w:t>
      </w:r>
    </w:p>
    <w:p w:rsidR="0067722F" w:rsidRPr="00373EF4" w:rsidRDefault="0067722F" w:rsidP="00B21EB6">
      <w:pPr>
        <w:pStyle w:val="BodyText"/>
      </w:pPr>
    </w:p>
    <w:p w:rsidR="00937645" w:rsidRDefault="00D94A29" w:rsidP="00D94A29">
      <w:pPr>
        <w:pStyle w:val="Heading2"/>
      </w:pPr>
      <w:r>
        <w:br w:type="page"/>
      </w:r>
      <w:bookmarkStart w:id="157" w:name="_Toc409751100"/>
      <w:bookmarkStart w:id="158" w:name="_Toc426874618"/>
      <w:r w:rsidR="00352411">
        <w:rPr>
          <w:noProof/>
          <w:lang w:val="en-ZA" w:eastAsia="en-ZA"/>
        </w:rPr>
        <w:lastRenderedPageBreak/>
        <mc:AlternateContent>
          <mc:Choice Requires="wps">
            <w:drawing>
              <wp:anchor distT="0" distB="0" distL="114300" distR="114300" simplePos="0" relativeHeight="251662848" behindDoc="0" locked="0" layoutInCell="1" allowOverlap="1">
                <wp:simplePos x="0" y="0"/>
                <wp:positionH relativeFrom="margin">
                  <wp:posOffset>177800</wp:posOffset>
                </wp:positionH>
                <wp:positionV relativeFrom="paragraph">
                  <wp:posOffset>362585</wp:posOffset>
                </wp:positionV>
                <wp:extent cx="4292600" cy="533400"/>
                <wp:effectExtent l="0" t="0" r="0" b="0"/>
                <wp:wrapNone/>
                <wp:docPr id="21" name="Text Box 3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326" w:rsidRPr="001A38A3" w:rsidRDefault="00137326" w:rsidP="00937645">
                            <w:pPr>
                              <w:spacing w:before="0"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0" o:spid="_x0000_s1037" type="#_x0000_t202" style="position:absolute;left:0;text-align:left;margin-left:14pt;margin-top:28.55pt;width:338pt;height:4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Xg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" filled="f" stroked="f">
                <v:textbox>
                  <w:txbxContent>
                    <w:p w:rsidR="00137326" w:rsidRPr="001A38A3" w:rsidRDefault="00137326" w:rsidP="00937645">
                      <w:pPr>
                        <w:spacing w:before="0" w:after="0"/>
                        <w:ind w:left="198" w:hanging="198"/>
                        <w:rPr>
                          <w:b/>
                          <w:bCs/>
                          <w:vanish/>
                          <w:color w:val="FF0000"/>
                          <w:sz w:val="20"/>
                          <w:szCs w:val="20"/>
                        </w:rPr>
                      </w:pPr>
                      <w:r>
                        <w:rPr>
                          <w:b/>
                          <w:bCs/>
                          <w:vanish/>
                          <w:color w:val="FF0000"/>
                          <w:sz w:val="20"/>
                          <w:szCs w:val="20"/>
                        </w:rPr>
                        <w:sym w:font="Webdings" w:char="F034"/>
                      </w:r>
                      <w:r>
                        <w:rPr>
                          <w:b/>
                          <w:bCs/>
                          <w:vanish/>
                          <w:color w:val="FF0000"/>
                          <w:sz w:val="20"/>
                          <w:szCs w:val="20"/>
                        </w:rPr>
                        <w:t xml:space="preserve">Use taxonomy verbs. </w:t>
                      </w:r>
                      <w:r w:rsidRPr="001A38A3">
                        <w:rPr>
                          <w:b/>
                          <w:bCs/>
                          <w:vanish/>
                          <w:color w:val="FF0000"/>
                          <w:sz w:val="20"/>
                          <w:szCs w:val="20"/>
                        </w:rPr>
                        <w:t xml:space="preserve">See Richard Freeman’s handbook, </w:t>
                      </w:r>
                      <w:r w:rsidRPr="00E9391A">
                        <w:rPr>
                          <w:b/>
                          <w:bCs/>
                          <w:i/>
                          <w:iCs/>
                          <w:vanish/>
                          <w:color w:val="FF0000"/>
                          <w:sz w:val="20"/>
                          <w:szCs w:val="20"/>
                        </w:rPr>
                        <w:t xml:space="preserve">section </w:t>
                      </w:r>
                      <w:r>
                        <w:rPr>
                          <w:b/>
                          <w:bCs/>
                          <w:i/>
                          <w:iCs/>
                          <w:vanish/>
                          <w:color w:val="FF0000"/>
                          <w:sz w:val="20"/>
                          <w:szCs w:val="20"/>
                        </w:rPr>
                        <w:t>3.3.3</w:t>
                      </w:r>
                      <w:r w:rsidRPr="00E9391A">
                        <w:rPr>
                          <w:b/>
                          <w:bCs/>
                          <w:i/>
                          <w:iCs/>
                          <w:vanish/>
                          <w:color w:val="FF0000"/>
                          <w:sz w:val="20"/>
                          <w:szCs w:val="20"/>
                        </w:rPr>
                        <w:t xml:space="preserve">: </w:t>
                      </w:r>
                      <w:r>
                        <w:rPr>
                          <w:b/>
                          <w:bCs/>
                          <w:i/>
                          <w:iCs/>
                          <w:vanish/>
                          <w:color w:val="FF0000"/>
                          <w:sz w:val="20"/>
                          <w:szCs w:val="20"/>
                        </w:rPr>
                        <w:t>Bloom’s taxonomy, section 3.3.4: Other taxonomies,</w:t>
                      </w:r>
                      <w:r w:rsidRPr="00A71087">
                        <w:rPr>
                          <w:b/>
                          <w:bCs/>
                          <w:i/>
                          <w:iCs/>
                          <w:vanish/>
                          <w:color w:val="FF0000"/>
                          <w:sz w:val="20"/>
                          <w:szCs w:val="20"/>
                        </w:rPr>
                        <w:t xml:space="preserve"> section 3.3.5 Learning objectives and learning outcomes</w:t>
                      </w:r>
                      <w:r>
                        <w:rPr>
                          <w:b/>
                          <w:bCs/>
                          <w:vanish/>
                          <w:color w:val="FF0000"/>
                          <w:sz w:val="20"/>
                          <w:szCs w:val="20"/>
                        </w:rPr>
                        <w:t>.</w:t>
                      </w:r>
                    </w:p>
                  </w:txbxContent>
                </v:textbox>
                <w10:wrap anchorx="margin"/>
              </v:shape>
            </w:pict>
          </mc:Fallback>
        </mc:AlternateContent>
      </w:r>
      <w:r w:rsidR="00787F9B">
        <w:t>4</w:t>
      </w:r>
      <w:r w:rsidR="00937645">
        <w:t>.1 Unit outcomes</w:t>
      </w:r>
      <w:bookmarkEnd w:id="157"/>
      <w:bookmarkEnd w:id="158"/>
    </w:p>
    <w:tbl>
      <w:tblPr>
        <w:tblW w:w="0" w:type="auto"/>
        <w:tblInd w:w="-2422" w:type="dxa"/>
        <w:tblLook w:val="01E0" w:firstRow="1" w:lastRow="1" w:firstColumn="1" w:lastColumn="1" w:noHBand="0" w:noVBand="0"/>
      </w:tblPr>
      <w:tblGrid>
        <w:gridCol w:w="2375"/>
        <w:gridCol w:w="6568"/>
      </w:tblGrid>
      <w:tr w:rsidR="00937645" w:rsidTr="0065544C">
        <w:tc>
          <w:tcPr>
            <w:tcW w:w="2420" w:type="dxa"/>
          </w:tcPr>
          <w:p w:rsidR="00937645" w:rsidRPr="0070263D" w:rsidRDefault="00B21EB6" w:rsidP="0065544C">
            <w:pPr>
              <w:pStyle w:val="BodyText"/>
              <w:keepNext/>
              <w:jc w:val="center"/>
              <w:rPr>
                <w:rStyle w:val="CustomBold"/>
              </w:rPr>
            </w:pPr>
            <w:r>
              <w:t>:</w:t>
            </w:r>
            <w:r>
              <w:tab/>
            </w:r>
          </w:p>
          <w:p w:rsidR="00516ADD" w:rsidRPr="0070263D" w:rsidRDefault="007C291D" w:rsidP="00516ADD">
            <w:pPr>
              <w:pStyle w:val="BodyText"/>
              <w:keepNext/>
              <w:jc w:val="center"/>
              <w:rPr>
                <w:rStyle w:val="CustomBold"/>
              </w:rPr>
            </w:pPr>
            <w:r>
              <w:rPr>
                <w:noProof/>
                <w:lang w:val="en-ZA" w:eastAsia="en-ZA"/>
              </w:rPr>
              <w:drawing>
                <wp:inline distT="0" distB="0" distL="0" distR="0">
                  <wp:extent cx="560705" cy="543560"/>
                  <wp:effectExtent l="19050" t="0" r="0" b="0"/>
                  <wp:docPr id="12" name="Picture 12" descr="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comes"/>
                          <pic:cNvPicPr>
                            <a:picLocks noChangeAspect="1" noChangeArrowheads="1"/>
                          </pic:cNvPicPr>
                        </pic:nvPicPr>
                        <pic:blipFill>
                          <a:blip r:embed="rId29"/>
                          <a:srcRect/>
                          <a:stretch>
                            <a:fillRect/>
                          </a:stretch>
                        </pic:blipFill>
                        <pic:spPr bwMode="auto">
                          <a:xfrm>
                            <a:off x="0" y="0"/>
                            <a:ext cx="560705" cy="543560"/>
                          </a:xfrm>
                          <a:prstGeom prst="rect">
                            <a:avLst/>
                          </a:prstGeom>
                          <a:noFill/>
                          <a:ln w="9525">
                            <a:noFill/>
                            <a:miter lim="800000"/>
                            <a:headEnd/>
                            <a:tailEnd/>
                          </a:ln>
                        </pic:spPr>
                      </pic:pic>
                    </a:graphicData>
                  </a:graphic>
                </wp:inline>
              </w:drawing>
            </w:r>
          </w:p>
          <w:p w:rsidR="00937645" w:rsidRPr="0097636E" w:rsidRDefault="00516ADD" w:rsidP="00516ADD">
            <w:pPr>
              <w:pStyle w:val="BodyText"/>
              <w:jc w:val="center"/>
            </w:pPr>
            <w:r>
              <w:rPr>
                <w:rStyle w:val="CustomBold"/>
                <w:color w:val="000080"/>
              </w:rPr>
              <w:t>Outcomes</w:t>
            </w:r>
          </w:p>
        </w:tc>
        <w:tc>
          <w:tcPr>
            <w:tcW w:w="6739" w:type="dxa"/>
          </w:tcPr>
          <w:p w:rsidR="00516ADD" w:rsidRDefault="00516ADD" w:rsidP="00516ADD">
            <w:pPr>
              <w:pStyle w:val="ListBullet"/>
              <w:numPr>
                <w:ilvl w:val="0"/>
                <w:numId w:val="0"/>
              </w:numPr>
              <w:ind w:left="284" w:hanging="284"/>
            </w:pPr>
            <w:r>
              <w:t>Upon completion of the unit,</w:t>
            </w:r>
            <w:r w:rsidR="00EB659F">
              <w:fldChar w:fldCharType="begin"/>
            </w:r>
            <w:r>
              <w:instrText xml:space="preserve"> STYLEREF  "Guide Sub-title"  \* MERGEFORMAT </w:instrText>
            </w:r>
            <w:r w:rsidR="00EB659F">
              <w:fldChar w:fldCharType="end"/>
            </w:r>
            <w:r>
              <w:t xml:space="preserve"> you will be better able to</w:t>
            </w:r>
          </w:p>
          <w:p w:rsidR="00B21EB6" w:rsidRDefault="00B21EB6" w:rsidP="00B21EB6">
            <w:pPr>
              <w:pStyle w:val="ListBullet"/>
            </w:pPr>
            <w:r>
              <w:t>Focus on developing English language skills in the context of topics or functions of daily life e.g. visit to the doctor, getting</w:t>
            </w:r>
            <w:r w:rsidR="00BD5585">
              <w:t xml:space="preserve"> a</w:t>
            </w:r>
            <w:r>
              <w:t xml:space="preserve"> job, shopping, or managing money.</w:t>
            </w:r>
          </w:p>
          <w:p w:rsidR="00B21EB6" w:rsidRDefault="00B21EB6" w:rsidP="00B21EB6">
            <w:pPr>
              <w:pStyle w:val="ListBullet"/>
            </w:pPr>
            <w:r>
              <w:t>Provide literacy education that, addresses the need of the family as a whole, thereby providing English language and literacy instruction for adults.</w:t>
            </w:r>
          </w:p>
          <w:p w:rsidR="00B21EB6" w:rsidRDefault="00B21EB6" w:rsidP="00B21EB6">
            <w:pPr>
              <w:pStyle w:val="ListBullet"/>
            </w:pPr>
            <w:r>
              <w:t>Facilitate civic education that integrate English language with opportunities to learn about civil rights and responsibilities, and citizenship.</w:t>
            </w:r>
          </w:p>
          <w:p w:rsidR="00B21EB6" w:rsidRDefault="00B21EB6" w:rsidP="00B21EB6">
            <w:pPr>
              <w:pStyle w:val="ListBullet"/>
            </w:pPr>
            <w:r>
              <w:t>Support vocational education English language skills. This will prepare</w:t>
            </w:r>
            <w:r w:rsidR="00BD5585">
              <w:t xml:space="preserve"> the way for supporting adults with seeking and securing appropriate employment</w:t>
            </w:r>
            <w:r>
              <w:t>.</w:t>
            </w:r>
          </w:p>
          <w:p w:rsidR="00B21EB6" w:rsidRDefault="00B21EB6" w:rsidP="00B21EB6">
            <w:pPr>
              <w:pStyle w:val="ListBullet"/>
            </w:pPr>
            <w:r>
              <w:t xml:space="preserve">Identify and develop English language skills for workplace classes that are offered in work settings and focus on development of language that is directly relevant for employees. </w:t>
            </w:r>
          </w:p>
          <w:p w:rsidR="00EC2A72" w:rsidRPr="0072625E" w:rsidRDefault="00B21EB6" w:rsidP="00B21EB6">
            <w:pPr>
              <w:pStyle w:val="ListBullet"/>
            </w:pPr>
            <w:r>
              <w:t>Develop pre-academic English language skills that deal with preparing learners for further training and education in post</w:t>
            </w:r>
            <w:r w:rsidR="00E321A3">
              <w:t>-secondary institutions, vocational education classes, etc.</w:t>
            </w:r>
          </w:p>
        </w:tc>
      </w:tr>
    </w:tbl>
    <w:p w:rsidR="00175A96" w:rsidRDefault="00175A96" w:rsidP="00C960A1">
      <w:pPr>
        <w:pStyle w:val="Heading2"/>
      </w:pPr>
      <w:bookmarkStart w:id="159" w:name="_Toc409751101"/>
    </w:p>
    <w:p w:rsidR="00175A96" w:rsidRDefault="00175A96">
      <w:pPr>
        <w:spacing w:before="0" w:after="0"/>
        <w:rPr>
          <w:rFonts w:ascii="Arial Narrow" w:hAnsi="Arial Narrow"/>
          <w:b/>
          <w:sz w:val="40"/>
          <w:szCs w:val="40"/>
        </w:rPr>
      </w:pPr>
      <w:r>
        <w:br w:type="page"/>
      </w:r>
    </w:p>
    <w:p w:rsidR="00C960A1" w:rsidRPr="00C960A1" w:rsidRDefault="00787F9B" w:rsidP="00C960A1">
      <w:pPr>
        <w:pStyle w:val="Heading2"/>
      </w:pPr>
      <w:bookmarkStart w:id="160" w:name="_Toc426874619"/>
      <w:r>
        <w:lastRenderedPageBreak/>
        <w:t>4.2</w:t>
      </w:r>
      <w:r w:rsidR="00175A96">
        <w:t xml:space="preserve"> </w:t>
      </w:r>
      <w:r w:rsidR="00B86751">
        <w:t>Why do adults require English language skills?</w:t>
      </w:r>
      <w:bookmarkEnd w:id="159"/>
      <w:bookmarkEnd w:id="160"/>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6745"/>
      </w:tblGrid>
      <w:tr w:rsidR="00DC1684" w:rsidRPr="006C5638" w:rsidTr="0065544C">
        <w:trPr>
          <w:cantSplit/>
        </w:trPr>
        <w:tc>
          <w:tcPr>
            <w:tcW w:w="2495" w:type="dxa"/>
            <w:shd w:val="clear" w:color="auto" w:fill="auto"/>
          </w:tcPr>
          <w:p w:rsidR="00DC1684" w:rsidRPr="007A5CA2" w:rsidRDefault="007C291D" w:rsidP="0065544C">
            <w:pPr>
              <w:pStyle w:val="BodyText"/>
              <w:jc w:val="center"/>
              <w:rPr>
                <w:rStyle w:val="CustomBold"/>
              </w:rPr>
            </w:pPr>
            <w:r>
              <w:rPr>
                <w:noProof/>
                <w:lang w:val="en-ZA" w:eastAsia="en-ZA"/>
              </w:rPr>
              <w:drawing>
                <wp:inline distT="0" distB="0" distL="0" distR="0">
                  <wp:extent cx="664210" cy="569595"/>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DC1684" w:rsidRDefault="00DC1684" w:rsidP="0065544C">
            <w:pPr>
              <w:tabs>
                <w:tab w:val="num" w:pos="284"/>
              </w:tabs>
              <w:spacing w:after="40"/>
              <w:jc w:val="center"/>
              <w:outlineLvl w:val="4"/>
              <w:rPr>
                <w:rStyle w:val="CustomBold"/>
                <w:color w:val="000080"/>
              </w:rPr>
            </w:pPr>
            <w:r w:rsidRPr="0035109E">
              <w:rPr>
                <w:rStyle w:val="CustomBold"/>
                <w:color w:val="000080"/>
              </w:rPr>
              <w:t>Activity</w:t>
            </w:r>
            <w:r w:rsidR="007C291D">
              <w:rPr>
                <w:rStyle w:val="CustomBold"/>
                <w:color w:val="000080"/>
              </w:rPr>
              <w:t xml:space="preserve"> 4</w:t>
            </w:r>
            <w:r>
              <w:rPr>
                <w:rStyle w:val="CustomBold"/>
                <w:color w:val="000080"/>
              </w:rPr>
              <w:t>a</w:t>
            </w:r>
          </w:p>
          <w:p w:rsidR="00DC1684" w:rsidRDefault="00DC1684" w:rsidP="0065544C">
            <w:pPr>
              <w:tabs>
                <w:tab w:val="num" w:pos="284"/>
              </w:tabs>
              <w:spacing w:after="40"/>
              <w:jc w:val="center"/>
              <w:outlineLvl w:val="4"/>
              <w:rPr>
                <w:rStyle w:val="CustomBold"/>
                <w:color w:val="000080"/>
              </w:rPr>
            </w:pPr>
          </w:p>
          <w:p w:rsidR="00DC1684" w:rsidRDefault="00DC1684" w:rsidP="0065544C">
            <w:pPr>
              <w:tabs>
                <w:tab w:val="num" w:pos="284"/>
              </w:tabs>
              <w:spacing w:after="40"/>
              <w:jc w:val="center"/>
              <w:outlineLvl w:val="4"/>
              <w:rPr>
                <w:rStyle w:val="CustomBold"/>
                <w:color w:val="000080"/>
              </w:rPr>
            </w:pPr>
          </w:p>
          <w:p w:rsidR="00DC1684" w:rsidRDefault="00DC1684" w:rsidP="0065544C">
            <w:pPr>
              <w:tabs>
                <w:tab w:val="num" w:pos="284"/>
              </w:tabs>
              <w:spacing w:after="40"/>
              <w:jc w:val="center"/>
              <w:outlineLvl w:val="4"/>
              <w:rPr>
                <w:rStyle w:val="CustomBold"/>
                <w:color w:val="000080"/>
              </w:rPr>
            </w:pPr>
          </w:p>
          <w:p w:rsidR="00DC1684" w:rsidRDefault="00DC1684" w:rsidP="0065544C">
            <w:pPr>
              <w:tabs>
                <w:tab w:val="num" w:pos="284"/>
              </w:tabs>
              <w:spacing w:after="40"/>
              <w:jc w:val="center"/>
              <w:outlineLvl w:val="4"/>
              <w:rPr>
                <w:rStyle w:val="CustomBold"/>
                <w:color w:val="000080"/>
              </w:rPr>
            </w:pPr>
          </w:p>
          <w:p w:rsidR="00DC1684" w:rsidRPr="0035109E" w:rsidRDefault="00DC1684" w:rsidP="0065544C">
            <w:pPr>
              <w:tabs>
                <w:tab w:val="num" w:pos="284"/>
              </w:tabs>
              <w:spacing w:after="40"/>
              <w:jc w:val="center"/>
              <w:outlineLvl w:val="4"/>
              <w:rPr>
                <w:rFonts w:ascii="Arial Narrow" w:hAnsi="Arial Narrow"/>
                <w:b/>
                <w:color w:val="000080"/>
                <w:spacing w:val="6"/>
                <w:sz w:val="21"/>
                <w:szCs w:val="22"/>
              </w:rPr>
            </w:pPr>
          </w:p>
        </w:tc>
        <w:tc>
          <w:tcPr>
            <w:tcW w:w="6745" w:type="dxa"/>
            <w:shd w:val="clear" w:color="auto" w:fill="auto"/>
          </w:tcPr>
          <w:p w:rsidR="00DC1684" w:rsidRDefault="00DC1684" w:rsidP="0065544C">
            <w:pPr>
              <w:pStyle w:val="BodyText"/>
              <w:rPr>
                <w:rStyle w:val="CustomBold"/>
              </w:rPr>
            </w:pPr>
            <w:r>
              <w:rPr>
                <w:rStyle w:val="CustomBold"/>
              </w:rPr>
              <w:t>Purpose</w:t>
            </w:r>
          </w:p>
          <w:p w:rsidR="00DC1684" w:rsidRDefault="00DC1684" w:rsidP="0065544C">
            <w:pPr>
              <w:pStyle w:val="BodyText"/>
              <w:rPr>
                <w:rStyle w:val="CustomBold"/>
                <w:rFonts w:ascii="Times New Roman" w:hAnsi="Times New Roman"/>
                <w:b w:val="0"/>
                <w:sz w:val="22"/>
              </w:rPr>
            </w:pPr>
            <w:r>
              <w:rPr>
                <w:rStyle w:val="CustomBold"/>
                <w:rFonts w:ascii="Times New Roman" w:hAnsi="Times New Roman"/>
                <w:b w:val="0"/>
                <w:sz w:val="22"/>
              </w:rPr>
              <w:t xml:space="preserve">This activity gives you an opportunity to </w:t>
            </w:r>
            <w:r w:rsidR="00B86751">
              <w:rPr>
                <w:rStyle w:val="CustomBold"/>
                <w:rFonts w:ascii="Times New Roman" w:hAnsi="Times New Roman"/>
                <w:b w:val="0"/>
                <w:sz w:val="22"/>
              </w:rPr>
              <w:t>r</w:t>
            </w:r>
            <w:r w:rsidR="00175A96">
              <w:rPr>
                <w:rStyle w:val="CustomBold"/>
                <w:rFonts w:ascii="Times New Roman" w:hAnsi="Times New Roman"/>
                <w:b w:val="0"/>
                <w:sz w:val="22"/>
              </w:rPr>
              <w:t>eflect on the motivation for a</w:t>
            </w:r>
            <w:r w:rsidR="00B86751">
              <w:rPr>
                <w:rStyle w:val="CustomBold"/>
                <w:rFonts w:ascii="Times New Roman" w:hAnsi="Times New Roman"/>
                <w:b w:val="0"/>
                <w:sz w:val="22"/>
              </w:rPr>
              <w:t xml:space="preserve"> focus of English language skills.</w:t>
            </w:r>
          </w:p>
          <w:p w:rsidR="00DC1684" w:rsidRDefault="00DC1684" w:rsidP="0065544C">
            <w:pPr>
              <w:pStyle w:val="BodyText"/>
              <w:rPr>
                <w:rStyle w:val="CustomBold"/>
              </w:rPr>
            </w:pPr>
            <w:r>
              <w:rPr>
                <w:rStyle w:val="CustomBold"/>
              </w:rPr>
              <w:t xml:space="preserve">Time </w:t>
            </w:r>
          </w:p>
          <w:p w:rsidR="00DC1684" w:rsidRPr="002004FE" w:rsidRDefault="00B86751" w:rsidP="0065544C">
            <w:pPr>
              <w:pStyle w:val="BodyText"/>
              <w:rPr>
                <w:rStyle w:val="CustomBold"/>
                <w:rFonts w:ascii="Times New Roman" w:hAnsi="Times New Roman"/>
                <w:b w:val="0"/>
                <w:sz w:val="22"/>
              </w:rPr>
            </w:pPr>
            <w:r>
              <w:rPr>
                <w:rStyle w:val="CustomBold"/>
                <w:rFonts w:ascii="Times New Roman" w:hAnsi="Times New Roman"/>
                <w:b w:val="0"/>
                <w:sz w:val="22"/>
              </w:rPr>
              <w:t>This activity will take about 30</w:t>
            </w:r>
            <w:r w:rsidR="00DC1684">
              <w:rPr>
                <w:rStyle w:val="CustomBold"/>
                <w:rFonts w:ascii="Times New Roman" w:hAnsi="Times New Roman"/>
                <w:b w:val="0"/>
                <w:sz w:val="22"/>
              </w:rPr>
              <w:t xml:space="preserve"> minutes.</w:t>
            </w:r>
          </w:p>
          <w:p w:rsidR="00DC1684" w:rsidRDefault="00DC1684" w:rsidP="0065544C">
            <w:pPr>
              <w:pStyle w:val="BodyText"/>
              <w:rPr>
                <w:rStyle w:val="CustomBold"/>
              </w:rPr>
            </w:pPr>
            <w:r w:rsidRPr="00F62376">
              <w:rPr>
                <w:rStyle w:val="CustomBold"/>
              </w:rPr>
              <w:t>Write answers to the following questions in your workbook.</w:t>
            </w:r>
          </w:p>
          <w:p w:rsidR="00B86751" w:rsidRDefault="00B86751" w:rsidP="005E1E37">
            <w:pPr>
              <w:numPr>
                <w:ilvl w:val="0"/>
                <w:numId w:val="23"/>
              </w:numPr>
            </w:pPr>
            <w:r>
              <w:t xml:space="preserve">Why do adults </w:t>
            </w:r>
            <w:r w:rsidR="00512774">
              <w:t>enrol</w:t>
            </w:r>
            <w:r>
              <w:t xml:space="preserve"> in English language programmes? </w:t>
            </w:r>
          </w:p>
          <w:p w:rsidR="00B86751" w:rsidRDefault="00B86751" w:rsidP="005E1E37">
            <w:pPr>
              <w:numPr>
                <w:ilvl w:val="0"/>
                <w:numId w:val="23"/>
              </w:numPr>
            </w:pPr>
            <w:r>
              <w:t>What challenges do adult learners face when participating in English language learning?</w:t>
            </w:r>
          </w:p>
          <w:p w:rsidR="00B86751" w:rsidRDefault="00B86751" w:rsidP="005E1E37">
            <w:pPr>
              <w:numPr>
                <w:ilvl w:val="0"/>
                <w:numId w:val="23"/>
              </w:numPr>
            </w:pPr>
            <w:r>
              <w:t>What strengths do English language learners bring to the class?</w:t>
            </w:r>
          </w:p>
          <w:p w:rsidR="00B86751" w:rsidRDefault="00B86751" w:rsidP="005E1E37">
            <w:pPr>
              <w:numPr>
                <w:ilvl w:val="0"/>
                <w:numId w:val="23"/>
              </w:numPr>
            </w:pPr>
            <w:r>
              <w:t xml:space="preserve">What factors affect the literacy learning of adults learning English? </w:t>
            </w:r>
          </w:p>
          <w:p w:rsidR="00B86751" w:rsidRDefault="00B86751" w:rsidP="005E1E37">
            <w:pPr>
              <w:numPr>
                <w:ilvl w:val="0"/>
                <w:numId w:val="23"/>
              </w:numPr>
            </w:pPr>
            <w:r>
              <w:t>How can you promote</w:t>
            </w:r>
            <w:r w:rsidR="00175A96">
              <w:t xml:space="preserve"> effective learning</w:t>
            </w:r>
            <w:r>
              <w:t xml:space="preserve"> and communication in adult classrooms?</w:t>
            </w:r>
          </w:p>
          <w:p w:rsidR="004C12B6" w:rsidRPr="00B86751" w:rsidRDefault="00B86751" w:rsidP="005E1E37">
            <w:pPr>
              <w:numPr>
                <w:ilvl w:val="0"/>
                <w:numId w:val="23"/>
              </w:numPr>
            </w:pPr>
            <w:r>
              <w:t xml:space="preserve">How can you help adult English language learners develop and expand their English vocabulary? </w:t>
            </w:r>
          </w:p>
        </w:tc>
      </w:tr>
    </w:tbl>
    <w:p w:rsidR="00DC1684" w:rsidRPr="009E6ED7" w:rsidRDefault="00DC1684" w:rsidP="00DC1684">
      <w:pPr>
        <w:spacing w:before="0" w:after="0"/>
        <w:rPr>
          <w:vanish/>
          <w:szCs w:val="22"/>
          <w:lang w:val="en-US" w:eastAsia="en-US"/>
        </w:rPr>
      </w:pPr>
    </w:p>
    <w:tbl>
      <w:tblPr>
        <w:tblpPr w:leftFromText="180" w:rightFromText="180" w:vertAnchor="text" w:horzAnchor="page" w:tblpX="1573" w:tblpY="841"/>
        <w:tblW w:w="0" w:type="auto"/>
        <w:tblLayout w:type="fixed"/>
        <w:tblLook w:val="01E0" w:firstRow="1" w:lastRow="1" w:firstColumn="1" w:lastColumn="1" w:noHBand="0" w:noVBand="0"/>
      </w:tblPr>
      <w:tblGrid>
        <w:gridCol w:w="1684"/>
      </w:tblGrid>
      <w:tr w:rsidR="00DC1684" w:rsidRPr="005F69AB" w:rsidTr="0072625E">
        <w:trPr>
          <w:cantSplit/>
        </w:trPr>
        <w:tc>
          <w:tcPr>
            <w:tcW w:w="1684" w:type="dxa"/>
            <w:tcBorders>
              <w:top w:val="single" w:sz="4" w:space="0" w:color="000080"/>
              <w:left w:val="single" w:sz="4" w:space="0" w:color="000080"/>
              <w:right w:val="single" w:sz="4" w:space="0" w:color="000080"/>
            </w:tcBorders>
          </w:tcPr>
          <w:p w:rsidR="00DC1684" w:rsidRPr="005F69AB" w:rsidRDefault="007C291D" w:rsidP="0072625E">
            <w:pPr>
              <w:pStyle w:val="BodyText"/>
              <w:jc w:val="center"/>
            </w:pPr>
            <w:r>
              <w:rPr>
                <w:noProof/>
                <w:lang w:val="en-ZA" w:eastAsia="en-ZA"/>
              </w:rPr>
              <w:drawing>
                <wp:inline distT="0" distB="0" distL="0" distR="0">
                  <wp:extent cx="647065" cy="526415"/>
                  <wp:effectExtent l="19050" t="0" r="63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DC1684" w:rsidRPr="009903EF" w:rsidTr="0072625E">
        <w:trPr>
          <w:cantSplit/>
        </w:trPr>
        <w:tc>
          <w:tcPr>
            <w:tcW w:w="1684" w:type="dxa"/>
            <w:tcBorders>
              <w:left w:val="single" w:sz="4" w:space="0" w:color="000080"/>
              <w:bottom w:val="single" w:sz="4" w:space="0" w:color="000080"/>
              <w:right w:val="single" w:sz="4" w:space="0" w:color="000080"/>
            </w:tcBorders>
          </w:tcPr>
          <w:p w:rsidR="00DC1684" w:rsidRPr="009903EF" w:rsidRDefault="00DC1684" w:rsidP="0072625E">
            <w:pPr>
              <w:pStyle w:val="BodyText"/>
              <w:jc w:val="center"/>
              <w:rPr>
                <w:color w:val="000080"/>
              </w:rPr>
            </w:pPr>
            <w:r w:rsidRPr="009903EF">
              <w:rPr>
                <w:rStyle w:val="CustomBold"/>
                <w:color w:val="000080"/>
              </w:rPr>
              <w:t>Discussion</w:t>
            </w:r>
          </w:p>
        </w:tc>
      </w:tr>
    </w:tbl>
    <w:p w:rsidR="0072625E" w:rsidRDefault="0072625E" w:rsidP="00DC1684">
      <w:pPr>
        <w:pStyle w:val="Heading4"/>
      </w:pPr>
      <w:bookmarkStart w:id="161" w:name="_Toc409029483"/>
      <w:bookmarkStart w:id="162" w:name="_Toc409097733"/>
    </w:p>
    <w:p w:rsidR="00DC1684" w:rsidRDefault="00DC1684" w:rsidP="00DC1684">
      <w:pPr>
        <w:pStyle w:val="Heading4"/>
      </w:pPr>
      <w:bookmarkStart w:id="163" w:name="_Toc409250995"/>
      <w:bookmarkStart w:id="164" w:name="_Toc409536822"/>
      <w:bookmarkStart w:id="165" w:name="_Toc409751102"/>
      <w:bookmarkStart w:id="166" w:name="_Toc418157221"/>
      <w:bookmarkStart w:id="167" w:name="_Toc426874620"/>
      <w:r>
        <w:t>Discussion</w:t>
      </w:r>
      <w:bookmarkEnd w:id="161"/>
      <w:bookmarkEnd w:id="162"/>
      <w:bookmarkEnd w:id="163"/>
      <w:bookmarkEnd w:id="164"/>
      <w:bookmarkEnd w:id="165"/>
      <w:bookmarkEnd w:id="166"/>
      <w:bookmarkEnd w:id="167"/>
    </w:p>
    <w:p w:rsidR="00DC1684" w:rsidRPr="00175A96" w:rsidRDefault="004C12B6" w:rsidP="00DC1684">
      <w:pPr>
        <w:pStyle w:val="BodyText"/>
        <w:rPr>
          <w:lang w:val="en-GB" w:eastAsia="fr-CH"/>
        </w:rPr>
      </w:pPr>
      <w:r w:rsidRPr="00175A96">
        <w:rPr>
          <w:lang w:val="en-GB" w:eastAsia="fr-CH"/>
        </w:rPr>
        <w:t>Compare the following ideas with your own.</w:t>
      </w:r>
    </w:p>
    <w:p w:rsidR="00B86751" w:rsidRPr="00175A96" w:rsidRDefault="00B1618E" w:rsidP="005E1E37">
      <w:pPr>
        <w:pStyle w:val="ListParagraph"/>
        <w:numPr>
          <w:ilvl w:val="0"/>
          <w:numId w:val="24"/>
        </w:numPr>
        <w:spacing w:after="200" w:line="276" w:lineRule="auto"/>
        <w:ind w:left="284" w:hanging="284"/>
        <w:contextualSpacing/>
        <w:rPr>
          <w:rFonts w:ascii="Times New Roman" w:hAnsi="Times New Roman"/>
        </w:rPr>
      </w:pPr>
      <w:r w:rsidRPr="00175A96">
        <w:rPr>
          <w:rFonts w:ascii="Times New Roman" w:hAnsi="Times New Roman"/>
        </w:rPr>
        <w:t>Adult learners</w:t>
      </w:r>
      <w:r w:rsidR="00B86751" w:rsidRPr="00175A96">
        <w:rPr>
          <w:rFonts w:ascii="Times New Roman" w:hAnsi="Times New Roman"/>
        </w:rPr>
        <w:t xml:space="preserve"> in classes mostly present the following reasons: </w:t>
      </w:r>
    </w:p>
    <w:p w:rsidR="00B86751" w:rsidRPr="00175A96" w:rsidRDefault="00B86751" w:rsidP="005E1E37">
      <w:pPr>
        <w:numPr>
          <w:ilvl w:val="0"/>
          <w:numId w:val="25"/>
        </w:numPr>
      </w:pPr>
      <w:r w:rsidRPr="00175A96">
        <w:t>They learn English language to communicate in their everyday life.</w:t>
      </w:r>
    </w:p>
    <w:p w:rsidR="00B86751" w:rsidRPr="00175A96" w:rsidRDefault="00B86751" w:rsidP="005E1E37">
      <w:pPr>
        <w:numPr>
          <w:ilvl w:val="0"/>
          <w:numId w:val="25"/>
        </w:numPr>
      </w:pPr>
      <w:r w:rsidRPr="00175A96">
        <w:t>To procure a job or run after a better one</w:t>
      </w:r>
    </w:p>
    <w:p w:rsidR="00B86751" w:rsidRPr="00175A96" w:rsidRDefault="00175A96" w:rsidP="005E1E37">
      <w:pPr>
        <w:numPr>
          <w:ilvl w:val="0"/>
          <w:numId w:val="25"/>
        </w:numPr>
      </w:pPr>
      <w:r>
        <w:t xml:space="preserve">To become </w:t>
      </w:r>
      <w:r w:rsidR="00B86751" w:rsidRPr="00175A96">
        <w:t>a citiz</w:t>
      </w:r>
      <w:r>
        <w:t>en of Nigeria, America or the UK etc.</w:t>
      </w:r>
    </w:p>
    <w:p w:rsidR="00B86751" w:rsidRPr="00175A96" w:rsidRDefault="00B86751" w:rsidP="005E1E37">
      <w:pPr>
        <w:numPr>
          <w:ilvl w:val="0"/>
          <w:numId w:val="25"/>
        </w:numPr>
      </w:pPr>
      <w:r w:rsidRPr="00175A96">
        <w:t>To get a high</w:t>
      </w:r>
      <w:r w:rsidR="00B1618E" w:rsidRPr="00175A96">
        <w:t>er</w:t>
      </w:r>
      <w:r w:rsidRPr="00175A96">
        <w:t xml:space="preserve"> diploma or General Educational Development Certificate</w:t>
      </w:r>
    </w:p>
    <w:p w:rsidR="00B86751" w:rsidRPr="00175A96" w:rsidRDefault="00B86751" w:rsidP="005E1E37">
      <w:pPr>
        <w:numPr>
          <w:ilvl w:val="0"/>
          <w:numId w:val="25"/>
        </w:numPr>
      </w:pPr>
      <w:r w:rsidRPr="00175A96">
        <w:t>To acquire skills needed to advance to higher education, (vocational training information, college or university)</w:t>
      </w:r>
    </w:p>
    <w:p w:rsidR="00B86751" w:rsidRPr="00175A96" w:rsidRDefault="00B86751" w:rsidP="005E1E37">
      <w:pPr>
        <w:numPr>
          <w:ilvl w:val="0"/>
          <w:numId w:val="25"/>
        </w:numPr>
      </w:pPr>
      <w:r w:rsidRPr="00175A96">
        <w:t>To acquire skills to help their children succeed in school.</w:t>
      </w:r>
    </w:p>
    <w:p w:rsidR="00B86751" w:rsidRPr="00175A96" w:rsidRDefault="00B86751" w:rsidP="00B86751">
      <w:r w:rsidRPr="00175A96">
        <w:t xml:space="preserve">b) Adults learning English face the following challenges: </w:t>
      </w:r>
    </w:p>
    <w:p w:rsidR="00B86751" w:rsidRPr="00175A96" w:rsidRDefault="00B86751" w:rsidP="005E1E37">
      <w:pPr>
        <w:numPr>
          <w:ilvl w:val="0"/>
          <w:numId w:val="25"/>
        </w:numPr>
      </w:pPr>
      <w:r w:rsidRPr="00175A96">
        <w:t xml:space="preserve">Acquiring new language and new culture </w:t>
      </w:r>
    </w:p>
    <w:p w:rsidR="00B86751" w:rsidRPr="00175A96" w:rsidRDefault="00175A96" w:rsidP="005E1E37">
      <w:pPr>
        <w:numPr>
          <w:ilvl w:val="0"/>
          <w:numId w:val="25"/>
        </w:numPr>
      </w:pPr>
      <w:r>
        <w:lastRenderedPageBreak/>
        <w:t>Competing w</w:t>
      </w:r>
      <w:r w:rsidR="00B86751" w:rsidRPr="00175A96">
        <w:t>orking place</w:t>
      </w:r>
      <w:r>
        <w:t xml:space="preserve"> commitments</w:t>
      </w:r>
      <w:r w:rsidR="00B86751" w:rsidRPr="00175A96">
        <w:t xml:space="preserve"> and demanding schedule </w:t>
      </w:r>
    </w:p>
    <w:p w:rsidR="00B86751" w:rsidRPr="00175A96" w:rsidRDefault="00B86751" w:rsidP="005E1E37">
      <w:pPr>
        <w:numPr>
          <w:ilvl w:val="0"/>
          <w:numId w:val="25"/>
        </w:numPr>
      </w:pPr>
      <w:r w:rsidRPr="00175A96">
        <w:t>Managing their house</w:t>
      </w:r>
    </w:p>
    <w:p w:rsidR="00B86751" w:rsidRPr="00175A96" w:rsidRDefault="00B86751" w:rsidP="005E1E37">
      <w:pPr>
        <w:numPr>
          <w:ilvl w:val="0"/>
          <w:numId w:val="25"/>
        </w:numPr>
      </w:pPr>
      <w:r w:rsidRPr="00175A96">
        <w:t xml:space="preserve">Raising children </w:t>
      </w:r>
    </w:p>
    <w:p w:rsidR="00B86751" w:rsidRPr="00175A96" w:rsidRDefault="00B86751" w:rsidP="005E1E37">
      <w:pPr>
        <w:numPr>
          <w:ilvl w:val="0"/>
          <w:numId w:val="25"/>
        </w:numPr>
      </w:pPr>
      <w:r w:rsidRPr="00175A96">
        <w:t>Housing</w:t>
      </w:r>
      <w:r w:rsidR="00175A96">
        <w:t>, financial</w:t>
      </w:r>
      <w:r w:rsidRPr="00175A96">
        <w:t xml:space="preserve"> and medical challenges </w:t>
      </w:r>
    </w:p>
    <w:p w:rsidR="00B86751" w:rsidRPr="00175A96" w:rsidRDefault="00B86751" w:rsidP="005E1E37">
      <w:pPr>
        <w:numPr>
          <w:ilvl w:val="0"/>
          <w:numId w:val="25"/>
        </w:numPr>
      </w:pPr>
      <w:r w:rsidRPr="00175A96">
        <w:t>Family stress and emotional issues</w:t>
      </w:r>
    </w:p>
    <w:p w:rsidR="00B86751" w:rsidRPr="00175A96" w:rsidRDefault="00B86751" w:rsidP="00B86751">
      <w:r w:rsidRPr="00175A96">
        <w:t xml:space="preserve">c) All adult learners bring to the classroom a host of life experience and background knowledge </w:t>
      </w:r>
      <w:r w:rsidR="00175A96">
        <w:t>that can be used as the basis for discussion.</w:t>
      </w:r>
    </w:p>
    <w:p w:rsidR="00B86751" w:rsidRPr="00175A96" w:rsidRDefault="00B86751" w:rsidP="00B86751">
      <w:r w:rsidRPr="00175A96">
        <w:t xml:space="preserve">d) The factors affecting literacy learning among adults are many and include: </w:t>
      </w:r>
    </w:p>
    <w:p w:rsidR="00B86751" w:rsidRPr="00175A96" w:rsidRDefault="00B86751" w:rsidP="005E1E37">
      <w:pPr>
        <w:numPr>
          <w:ilvl w:val="0"/>
          <w:numId w:val="25"/>
        </w:numPr>
      </w:pPr>
      <w:r w:rsidRPr="00175A96">
        <w:t>The type and degree of the lea</w:t>
      </w:r>
      <w:r w:rsidR="00175A96">
        <w:t>rners' native language literacy</w:t>
      </w:r>
    </w:p>
    <w:p w:rsidR="00B86751" w:rsidRPr="00175A96" w:rsidRDefault="00B86751" w:rsidP="005E1E37">
      <w:pPr>
        <w:numPr>
          <w:ilvl w:val="0"/>
          <w:numId w:val="25"/>
        </w:numPr>
      </w:pPr>
      <w:r w:rsidRPr="00175A96">
        <w:t xml:space="preserve">Educational attainment </w:t>
      </w:r>
    </w:p>
    <w:p w:rsidR="00B86751" w:rsidRPr="00175A96" w:rsidRDefault="00175A96" w:rsidP="005E1E37">
      <w:pPr>
        <w:numPr>
          <w:ilvl w:val="0"/>
          <w:numId w:val="25"/>
        </w:numPr>
      </w:pPr>
      <w:r>
        <w:t xml:space="preserve">Existing </w:t>
      </w:r>
      <w:r w:rsidR="00B86751" w:rsidRPr="00175A96">
        <w:t xml:space="preserve">English language proficiency </w:t>
      </w:r>
    </w:p>
    <w:p w:rsidR="00B86751" w:rsidRPr="00175A96" w:rsidRDefault="00B86751" w:rsidP="005E1E37">
      <w:pPr>
        <w:numPr>
          <w:ilvl w:val="0"/>
          <w:numId w:val="25"/>
        </w:numPr>
      </w:pPr>
      <w:r w:rsidRPr="00175A96">
        <w:t>Goals for learning English</w:t>
      </w:r>
    </w:p>
    <w:p w:rsidR="00B86751" w:rsidRPr="00175A96" w:rsidRDefault="00B86751" w:rsidP="005E1E37">
      <w:pPr>
        <w:numPr>
          <w:ilvl w:val="0"/>
          <w:numId w:val="25"/>
        </w:numPr>
      </w:pPr>
      <w:r w:rsidRPr="00175A96">
        <w:t>Age</w:t>
      </w:r>
    </w:p>
    <w:p w:rsidR="00B86751" w:rsidRPr="00175A96" w:rsidRDefault="00B86751" w:rsidP="005E1E37">
      <w:pPr>
        <w:numPr>
          <w:ilvl w:val="0"/>
          <w:numId w:val="25"/>
        </w:numPr>
      </w:pPr>
      <w:r w:rsidRPr="00175A96">
        <w:t>Motivation to read and write</w:t>
      </w:r>
      <w:r w:rsidR="00175A96">
        <w:t xml:space="preserve"> or read and write better.</w:t>
      </w:r>
    </w:p>
    <w:p w:rsidR="00B86751" w:rsidRPr="00175A96" w:rsidRDefault="00B86751" w:rsidP="00B86751">
      <w:r w:rsidRPr="00175A96">
        <w:t>e) P</w:t>
      </w:r>
      <w:r w:rsidR="00175A96">
        <w:t>rocuring and disseminating well-designed and well-</w:t>
      </w:r>
      <w:r w:rsidRPr="00175A96">
        <w:t xml:space="preserve">executed communicative activities can help by making classrooms active, safe and enjoyable for learning to take place </w:t>
      </w:r>
    </w:p>
    <w:p w:rsidR="00B86751" w:rsidRPr="00175A96" w:rsidRDefault="00B86751" w:rsidP="00B86751">
      <w:r w:rsidRPr="00175A96">
        <w:t>f)  Teacher-Educators should employ multiple searches and activities to enhance learners' vocabulary.</w:t>
      </w:r>
    </w:p>
    <w:p w:rsidR="0071564B" w:rsidRDefault="0071564B" w:rsidP="00552421">
      <w:pPr>
        <w:pStyle w:val="BodyText"/>
        <w:rPr>
          <w:lang w:val="en-GB" w:eastAsia="fr-CH"/>
        </w:rPr>
      </w:pPr>
    </w:p>
    <w:p w:rsidR="00E538B9" w:rsidRDefault="007C291D" w:rsidP="007B4807">
      <w:pPr>
        <w:pStyle w:val="Heading2"/>
      </w:pPr>
      <w:bookmarkStart w:id="168" w:name="_Toc409751103"/>
      <w:bookmarkStart w:id="169" w:name="_Toc426874621"/>
      <w:r>
        <w:t>4</w:t>
      </w:r>
      <w:r w:rsidR="00A41D51">
        <w:t>.3</w:t>
      </w:r>
      <w:r w:rsidR="00175A96">
        <w:t xml:space="preserve"> </w:t>
      </w:r>
      <w:r w:rsidR="00B86751">
        <w:t>Researching language usage</w:t>
      </w:r>
      <w:bookmarkEnd w:id="168"/>
      <w:bookmarkEnd w:id="169"/>
    </w:p>
    <w:p w:rsidR="00186273" w:rsidRDefault="00B86751" w:rsidP="007B4807">
      <w:pPr>
        <w:pStyle w:val="BodyText"/>
        <w:rPr>
          <w:lang w:val="en-GB" w:eastAsia="fr-CH"/>
        </w:rPr>
      </w:pPr>
      <w:r>
        <w:rPr>
          <w:lang w:val="en-GB" w:eastAsia="fr-CH"/>
        </w:rPr>
        <w:t>We can plan to support adult learners better if we spend some time researching their practices and needs.</w:t>
      </w:r>
    </w:p>
    <w:p w:rsidR="00B86751" w:rsidRDefault="00B86751" w:rsidP="007B4807">
      <w:pPr>
        <w:pStyle w:val="BodyText"/>
        <w:rPr>
          <w:lang w:val="en-GB" w:eastAsia="fr-CH"/>
        </w:rPr>
      </w:pPr>
      <w:r>
        <w:rPr>
          <w:lang w:val="en-GB" w:eastAsia="fr-CH"/>
        </w:rPr>
        <w:t xml:space="preserve">A useful tool to use is the Level Language Use Inventory (LLUI). </w:t>
      </w: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1686"/>
        <w:gridCol w:w="1686"/>
        <w:gridCol w:w="1686"/>
        <w:gridCol w:w="1687"/>
      </w:tblGrid>
      <w:tr w:rsidR="00186273" w:rsidRPr="006C5638" w:rsidTr="002D2BD3">
        <w:trPr>
          <w:cantSplit/>
        </w:trPr>
        <w:tc>
          <w:tcPr>
            <w:tcW w:w="2495" w:type="dxa"/>
            <w:shd w:val="clear" w:color="auto" w:fill="auto"/>
          </w:tcPr>
          <w:p w:rsidR="00186273" w:rsidRPr="007A5CA2" w:rsidRDefault="00186273" w:rsidP="002D2BD3">
            <w:pPr>
              <w:pStyle w:val="BodyText"/>
              <w:jc w:val="center"/>
              <w:rPr>
                <w:rStyle w:val="CustomBold"/>
              </w:rPr>
            </w:pPr>
            <w:r>
              <w:rPr>
                <w:lang w:val="en-GB" w:eastAsia="fr-CH"/>
              </w:rPr>
              <w:br w:type="page"/>
            </w:r>
            <w:r w:rsidR="007C291D">
              <w:rPr>
                <w:noProof/>
                <w:lang w:val="en-ZA" w:eastAsia="en-ZA"/>
              </w:rPr>
              <w:drawing>
                <wp:inline distT="0" distB="0" distL="0" distR="0">
                  <wp:extent cx="664210" cy="569595"/>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186273" w:rsidRDefault="00186273" w:rsidP="002D2BD3">
            <w:pPr>
              <w:tabs>
                <w:tab w:val="num" w:pos="284"/>
              </w:tabs>
              <w:spacing w:after="40"/>
              <w:jc w:val="center"/>
              <w:outlineLvl w:val="4"/>
              <w:rPr>
                <w:rStyle w:val="CustomBold"/>
                <w:color w:val="000080"/>
              </w:rPr>
            </w:pPr>
            <w:r w:rsidRPr="0035109E">
              <w:rPr>
                <w:rStyle w:val="CustomBold"/>
                <w:color w:val="000080"/>
              </w:rPr>
              <w:t>Activity</w:t>
            </w:r>
            <w:r w:rsidR="007C291D">
              <w:rPr>
                <w:rStyle w:val="CustomBold"/>
                <w:color w:val="000080"/>
              </w:rPr>
              <w:t xml:space="preserve"> 4</w:t>
            </w:r>
            <w:r w:rsidR="00B21EB6">
              <w:rPr>
                <w:rStyle w:val="CustomBold"/>
                <w:color w:val="000080"/>
              </w:rPr>
              <w:t>b</w:t>
            </w:r>
          </w:p>
          <w:p w:rsidR="00186273" w:rsidRDefault="00186273" w:rsidP="002D2BD3">
            <w:pPr>
              <w:tabs>
                <w:tab w:val="num" w:pos="284"/>
              </w:tabs>
              <w:spacing w:after="40"/>
              <w:jc w:val="center"/>
              <w:outlineLvl w:val="4"/>
              <w:rPr>
                <w:rStyle w:val="CustomBold"/>
                <w:color w:val="000080"/>
              </w:rPr>
            </w:pPr>
          </w:p>
          <w:p w:rsidR="00186273" w:rsidRDefault="00186273" w:rsidP="002D2BD3">
            <w:pPr>
              <w:tabs>
                <w:tab w:val="num" w:pos="284"/>
              </w:tabs>
              <w:spacing w:after="40"/>
              <w:jc w:val="center"/>
              <w:outlineLvl w:val="4"/>
              <w:rPr>
                <w:rStyle w:val="CustomBold"/>
                <w:color w:val="000080"/>
              </w:rPr>
            </w:pPr>
          </w:p>
          <w:p w:rsidR="00186273" w:rsidRDefault="00186273" w:rsidP="002D2BD3">
            <w:pPr>
              <w:tabs>
                <w:tab w:val="num" w:pos="284"/>
              </w:tabs>
              <w:spacing w:after="40"/>
              <w:jc w:val="center"/>
              <w:outlineLvl w:val="4"/>
              <w:rPr>
                <w:rStyle w:val="CustomBold"/>
                <w:color w:val="000080"/>
              </w:rPr>
            </w:pPr>
          </w:p>
          <w:p w:rsidR="00186273" w:rsidRDefault="00186273" w:rsidP="002D2BD3">
            <w:pPr>
              <w:tabs>
                <w:tab w:val="num" w:pos="284"/>
              </w:tabs>
              <w:spacing w:after="40"/>
              <w:jc w:val="center"/>
              <w:outlineLvl w:val="4"/>
              <w:rPr>
                <w:rStyle w:val="CustomBold"/>
                <w:color w:val="000080"/>
              </w:rPr>
            </w:pPr>
          </w:p>
          <w:p w:rsidR="00186273" w:rsidRPr="0035109E" w:rsidRDefault="00186273" w:rsidP="002D2BD3">
            <w:pPr>
              <w:tabs>
                <w:tab w:val="num" w:pos="284"/>
              </w:tabs>
              <w:spacing w:after="40"/>
              <w:jc w:val="center"/>
              <w:outlineLvl w:val="4"/>
              <w:rPr>
                <w:rFonts w:ascii="Arial Narrow" w:hAnsi="Arial Narrow"/>
                <w:b/>
                <w:color w:val="000080"/>
                <w:spacing w:val="6"/>
                <w:sz w:val="21"/>
                <w:szCs w:val="22"/>
              </w:rPr>
            </w:pPr>
          </w:p>
        </w:tc>
        <w:tc>
          <w:tcPr>
            <w:tcW w:w="6745" w:type="dxa"/>
            <w:gridSpan w:val="4"/>
            <w:shd w:val="clear" w:color="auto" w:fill="auto"/>
          </w:tcPr>
          <w:p w:rsidR="00186273" w:rsidRDefault="00186273" w:rsidP="002D2BD3">
            <w:pPr>
              <w:pStyle w:val="BodyText"/>
              <w:rPr>
                <w:rStyle w:val="CustomBold"/>
              </w:rPr>
            </w:pPr>
            <w:r>
              <w:rPr>
                <w:rStyle w:val="CustomBold"/>
              </w:rPr>
              <w:t>Purpose</w:t>
            </w:r>
          </w:p>
          <w:p w:rsidR="00186273" w:rsidRPr="00B21EB6" w:rsidRDefault="00B21EB6" w:rsidP="002D2BD3">
            <w:pPr>
              <w:pStyle w:val="BodyText"/>
              <w:rPr>
                <w:rStyle w:val="CustomBold"/>
                <w:rFonts w:ascii="Times New Roman" w:hAnsi="Times New Roman"/>
                <w:b w:val="0"/>
                <w:sz w:val="22"/>
              </w:rPr>
            </w:pPr>
            <w:r>
              <w:rPr>
                <w:rStyle w:val="CustomBold"/>
                <w:rFonts w:ascii="Times New Roman" w:hAnsi="Times New Roman"/>
                <w:b w:val="0"/>
                <w:sz w:val="22"/>
              </w:rPr>
              <w:t>This activity has a two-fold p</w:t>
            </w:r>
            <w:r w:rsidR="00175A96">
              <w:rPr>
                <w:rStyle w:val="CustomBold"/>
                <w:rFonts w:ascii="Times New Roman" w:hAnsi="Times New Roman"/>
                <w:b w:val="0"/>
                <w:sz w:val="22"/>
              </w:rPr>
              <w:t>urpose. It provides the teacher-</w:t>
            </w:r>
            <w:r>
              <w:rPr>
                <w:rStyle w:val="CustomBold"/>
                <w:rFonts w:ascii="Times New Roman" w:hAnsi="Times New Roman"/>
                <w:b w:val="0"/>
                <w:sz w:val="22"/>
              </w:rPr>
              <w:t xml:space="preserve">educator with information about his/her adult learners which can be used as the basis for planning. Completing the inventory helps </w:t>
            </w:r>
            <w:r w:rsidRPr="00B21EB6">
              <w:t>adult lear</w:t>
            </w:r>
            <w:r>
              <w:t xml:space="preserve">ners practice thinking, writing </w:t>
            </w:r>
            <w:r w:rsidRPr="00B21EB6">
              <w:t>and speaking English by answering simple questions.</w:t>
            </w:r>
          </w:p>
          <w:p w:rsidR="00186273" w:rsidRDefault="00186273" w:rsidP="002D2BD3">
            <w:pPr>
              <w:pStyle w:val="BodyText"/>
              <w:rPr>
                <w:rStyle w:val="CustomBold"/>
              </w:rPr>
            </w:pPr>
            <w:r>
              <w:rPr>
                <w:rStyle w:val="CustomBold"/>
              </w:rPr>
              <w:t xml:space="preserve">Time </w:t>
            </w:r>
          </w:p>
          <w:p w:rsidR="00186273" w:rsidRPr="002004FE" w:rsidRDefault="00186273" w:rsidP="002D2BD3">
            <w:pPr>
              <w:pStyle w:val="BodyText"/>
              <w:rPr>
                <w:rStyle w:val="CustomBold"/>
                <w:rFonts w:ascii="Times New Roman" w:hAnsi="Times New Roman"/>
                <w:b w:val="0"/>
                <w:sz w:val="22"/>
              </w:rPr>
            </w:pPr>
            <w:r>
              <w:rPr>
                <w:rStyle w:val="CustomBold"/>
                <w:rFonts w:ascii="Times New Roman" w:hAnsi="Times New Roman"/>
                <w:b w:val="0"/>
                <w:sz w:val="22"/>
              </w:rPr>
              <w:t>This activit</w:t>
            </w:r>
            <w:r w:rsidR="00B673DF">
              <w:rPr>
                <w:rStyle w:val="CustomBold"/>
                <w:rFonts w:ascii="Times New Roman" w:hAnsi="Times New Roman"/>
                <w:b w:val="0"/>
                <w:sz w:val="22"/>
              </w:rPr>
              <w:t>y will take about 3</w:t>
            </w:r>
            <w:r>
              <w:rPr>
                <w:rStyle w:val="CustomBold"/>
                <w:rFonts w:ascii="Times New Roman" w:hAnsi="Times New Roman"/>
                <w:b w:val="0"/>
                <w:sz w:val="22"/>
              </w:rPr>
              <w:t>0 minutes.</w:t>
            </w:r>
          </w:p>
          <w:p w:rsidR="00186273" w:rsidRDefault="00186273" w:rsidP="002D2BD3">
            <w:pPr>
              <w:pStyle w:val="BodyText"/>
              <w:rPr>
                <w:rStyle w:val="CustomBold"/>
              </w:rPr>
            </w:pPr>
            <w:r>
              <w:rPr>
                <w:rStyle w:val="CustomBold"/>
              </w:rPr>
              <w:t xml:space="preserve">Write answers to the </w:t>
            </w:r>
            <w:r w:rsidRPr="00F62376">
              <w:rPr>
                <w:rStyle w:val="CustomBold"/>
              </w:rPr>
              <w:t>questions in your workbook.</w:t>
            </w:r>
          </w:p>
          <w:p w:rsidR="00186273" w:rsidRPr="00D16E68" w:rsidRDefault="00B21EB6" w:rsidP="00175A96">
            <w:pPr>
              <w:pStyle w:val="BodyText"/>
              <w:rPr>
                <w:i/>
                <w:spacing w:val="6"/>
              </w:rPr>
            </w:pPr>
            <w:r>
              <w:t>Use this activity</w:t>
            </w:r>
            <w:r w:rsidR="00175A96">
              <w:t xml:space="preserve"> to </w:t>
            </w:r>
            <w:proofErr w:type="spellStart"/>
            <w:r w:rsidR="00175A96">
              <w:t>practis</w:t>
            </w:r>
            <w:r>
              <w:t>e</w:t>
            </w:r>
            <w:proofErr w:type="spellEnd"/>
            <w:r>
              <w:t xml:space="preserve"> alone or with a partner. Then ask your adult learners to complete it and </w:t>
            </w:r>
            <w:r w:rsidR="00B1618E">
              <w:t>analyze</w:t>
            </w:r>
            <w:r>
              <w:t xml:space="preserve"> the results.</w:t>
            </w:r>
          </w:p>
        </w:tc>
      </w:tr>
      <w:tr w:rsidR="00B21EB6" w:rsidRPr="006C5638" w:rsidTr="00D94A29">
        <w:trPr>
          <w:cantSplit/>
        </w:trPr>
        <w:tc>
          <w:tcPr>
            <w:tcW w:w="2495" w:type="dxa"/>
            <w:shd w:val="clear" w:color="auto" w:fill="auto"/>
          </w:tcPr>
          <w:p w:rsidR="00B21EB6" w:rsidRDefault="00B21EB6" w:rsidP="002D2BD3">
            <w:pPr>
              <w:pStyle w:val="BodyText"/>
              <w:jc w:val="center"/>
              <w:rPr>
                <w:lang w:val="en-GB" w:eastAsia="fr-CH"/>
              </w:rPr>
            </w:pPr>
          </w:p>
        </w:tc>
        <w:tc>
          <w:tcPr>
            <w:tcW w:w="1686" w:type="dxa"/>
            <w:shd w:val="clear" w:color="auto" w:fill="auto"/>
          </w:tcPr>
          <w:p w:rsidR="00B21EB6" w:rsidRPr="00175A96" w:rsidRDefault="00175A96" w:rsidP="002D2BD3">
            <w:pPr>
              <w:pStyle w:val="BodyText"/>
              <w:rPr>
                <w:rStyle w:val="CustomBold"/>
                <w:sz w:val="22"/>
              </w:rPr>
            </w:pPr>
            <w:r w:rsidRPr="00175A96">
              <w:rPr>
                <w:rStyle w:val="CustomBold"/>
                <w:sz w:val="22"/>
              </w:rPr>
              <w:t>Over the last 24 hours …</w:t>
            </w:r>
          </w:p>
        </w:tc>
        <w:tc>
          <w:tcPr>
            <w:tcW w:w="1686" w:type="dxa"/>
            <w:shd w:val="clear" w:color="auto" w:fill="auto"/>
          </w:tcPr>
          <w:p w:rsidR="00B21EB6" w:rsidRPr="00B21EB6" w:rsidRDefault="00B21EB6" w:rsidP="002D2BD3">
            <w:pPr>
              <w:pStyle w:val="BodyText"/>
              <w:rPr>
                <w:rStyle w:val="CustomBold"/>
                <w:b w:val="0"/>
                <w:sz w:val="22"/>
              </w:rPr>
            </w:pPr>
            <w:r>
              <w:rPr>
                <w:rStyle w:val="CustomBold"/>
                <w:b w:val="0"/>
                <w:sz w:val="22"/>
              </w:rPr>
              <w:t>To whom did yo</w:t>
            </w:r>
            <w:r w:rsidRPr="00B21EB6">
              <w:rPr>
                <w:rStyle w:val="CustomBold"/>
                <w:b w:val="0"/>
                <w:sz w:val="22"/>
              </w:rPr>
              <w:t>u speak?</w:t>
            </w:r>
          </w:p>
        </w:tc>
        <w:tc>
          <w:tcPr>
            <w:tcW w:w="1686" w:type="dxa"/>
            <w:shd w:val="clear" w:color="auto" w:fill="auto"/>
          </w:tcPr>
          <w:p w:rsidR="00B21EB6" w:rsidRPr="00B21EB6" w:rsidRDefault="00B21EB6" w:rsidP="002D2BD3">
            <w:pPr>
              <w:pStyle w:val="BodyText"/>
              <w:rPr>
                <w:rStyle w:val="CustomBold"/>
                <w:b w:val="0"/>
                <w:sz w:val="22"/>
              </w:rPr>
            </w:pPr>
            <w:r>
              <w:rPr>
                <w:rStyle w:val="CustomBold"/>
                <w:b w:val="0"/>
                <w:sz w:val="22"/>
              </w:rPr>
              <w:t>What did you say?</w:t>
            </w:r>
          </w:p>
        </w:tc>
        <w:tc>
          <w:tcPr>
            <w:tcW w:w="1687" w:type="dxa"/>
            <w:shd w:val="clear" w:color="auto" w:fill="auto"/>
          </w:tcPr>
          <w:p w:rsidR="00B21EB6" w:rsidRPr="00B21EB6" w:rsidRDefault="00B21EB6" w:rsidP="002D2BD3">
            <w:pPr>
              <w:pStyle w:val="BodyText"/>
              <w:rPr>
                <w:rStyle w:val="CustomBold"/>
                <w:b w:val="0"/>
                <w:sz w:val="22"/>
              </w:rPr>
            </w:pPr>
            <w:r>
              <w:rPr>
                <w:rStyle w:val="CustomBold"/>
                <w:b w:val="0"/>
                <w:sz w:val="22"/>
              </w:rPr>
              <w:t>Was it easy or difficult?</w:t>
            </w:r>
          </w:p>
        </w:tc>
      </w:tr>
      <w:tr w:rsidR="00B21EB6" w:rsidRPr="006C5638" w:rsidTr="00D94A29">
        <w:trPr>
          <w:cantSplit/>
        </w:trPr>
        <w:tc>
          <w:tcPr>
            <w:tcW w:w="2495" w:type="dxa"/>
            <w:shd w:val="clear" w:color="auto" w:fill="auto"/>
          </w:tcPr>
          <w:p w:rsidR="00B21EB6" w:rsidRDefault="00B21EB6" w:rsidP="002D2BD3">
            <w:pPr>
              <w:pStyle w:val="BodyText"/>
              <w:jc w:val="center"/>
              <w:rPr>
                <w:lang w:val="en-GB" w:eastAsia="fr-CH"/>
              </w:rPr>
            </w:pPr>
          </w:p>
        </w:tc>
        <w:tc>
          <w:tcPr>
            <w:tcW w:w="1686" w:type="dxa"/>
            <w:shd w:val="clear" w:color="auto" w:fill="auto"/>
          </w:tcPr>
          <w:p w:rsidR="00B21EB6" w:rsidRPr="00B21EB6" w:rsidRDefault="00B21EB6" w:rsidP="002D2BD3">
            <w:pPr>
              <w:pStyle w:val="BodyText"/>
              <w:rPr>
                <w:rStyle w:val="CustomBold"/>
                <w:b w:val="0"/>
                <w:sz w:val="22"/>
              </w:rPr>
            </w:pPr>
            <w:r>
              <w:rPr>
                <w:rStyle w:val="CustomBold"/>
                <w:b w:val="0"/>
                <w:sz w:val="22"/>
              </w:rPr>
              <w:t>At home?</w:t>
            </w:r>
          </w:p>
        </w:tc>
        <w:tc>
          <w:tcPr>
            <w:tcW w:w="1686" w:type="dxa"/>
            <w:shd w:val="clear" w:color="auto" w:fill="auto"/>
          </w:tcPr>
          <w:p w:rsidR="00B21EB6" w:rsidRDefault="00B21EB6" w:rsidP="002D2BD3">
            <w:pPr>
              <w:pStyle w:val="BodyText"/>
              <w:rPr>
                <w:rStyle w:val="CustomBold"/>
                <w:b w:val="0"/>
                <w:sz w:val="22"/>
              </w:rPr>
            </w:pPr>
          </w:p>
        </w:tc>
        <w:tc>
          <w:tcPr>
            <w:tcW w:w="1686" w:type="dxa"/>
            <w:shd w:val="clear" w:color="auto" w:fill="auto"/>
          </w:tcPr>
          <w:p w:rsidR="00B21EB6" w:rsidRDefault="00B21EB6" w:rsidP="002D2BD3">
            <w:pPr>
              <w:pStyle w:val="BodyText"/>
              <w:rPr>
                <w:rStyle w:val="CustomBold"/>
                <w:b w:val="0"/>
                <w:sz w:val="22"/>
              </w:rPr>
            </w:pPr>
          </w:p>
        </w:tc>
        <w:tc>
          <w:tcPr>
            <w:tcW w:w="1687" w:type="dxa"/>
            <w:shd w:val="clear" w:color="auto" w:fill="auto"/>
          </w:tcPr>
          <w:p w:rsidR="00B21EB6" w:rsidRDefault="00B21EB6" w:rsidP="002D2BD3">
            <w:pPr>
              <w:pStyle w:val="BodyText"/>
              <w:rPr>
                <w:rStyle w:val="CustomBold"/>
                <w:b w:val="0"/>
                <w:sz w:val="22"/>
              </w:rPr>
            </w:pPr>
          </w:p>
        </w:tc>
      </w:tr>
      <w:tr w:rsidR="00B21EB6" w:rsidRPr="006C5638" w:rsidTr="00D94A29">
        <w:trPr>
          <w:cantSplit/>
        </w:trPr>
        <w:tc>
          <w:tcPr>
            <w:tcW w:w="2495" w:type="dxa"/>
            <w:shd w:val="clear" w:color="auto" w:fill="auto"/>
          </w:tcPr>
          <w:p w:rsidR="00B21EB6" w:rsidRDefault="00B21EB6" w:rsidP="002D2BD3">
            <w:pPr>
              <w:pStyle w:val="BodyText"/>
              <w:jc w:val="center"/>
              <w:rPr>
                <w:lang w:val="en-GB" w:eastAsia="fr-CH"/>
              </w:rPr>
            </w:pPr>
          </w:p>
        </w:tc>
        <w:tc>
          <w:tcPr>
            <w:tcW w:w="1686" w:type="dxa"/>
            <w:shd w:val="clear" w:color="auto" w:fill="auto"/>
          </w:tcPr>
          <w:p w:rsidR="00B21EB6" w:rsidRDefault="00B21EB6" w:rsidP="002D2BD3">
            <w:pPr>
              <w:pStyle w:val="BodyText"/>
              <w:rPr>
                <w:rStyle w:val="CustomBold"/>
                <w:b w:val="0"/>
                <w:sz w:val="22"/>
              </w:rPr>
            </w:pPr>
            <w:r>
              <w:rPr>
                <w:rStyle w:val="CustomBold"/>
                <w:b w:val="0"/>
                <w:sz w:val="22"/>
              </w:rPr>
              <w:t>At work?</w:t>
            </w:r>
          </w:p>
        </w:tc>
        <w:tc>
          <w:tcPr>
            <w:tcW w:w="1686" w:type="dxa"/>
            <w:shd w:val="clear" w:color="auto" w:fill="auto"/>
          </w:tcPr>
          <w:p w:rsidR="00B21EB6" w:rsidRDefault="00B21EB6" w:rsidP="002D2BD3">
            <w:pPr>
              <w:pStyle w:val="BodyText"/>
              <w:rPr>
                <w:rStyle w:val="CustomBold"/>
                <w:b w:val="0"/>
                <w:sz w:val="22"/>
              </w:rPr>
            </w:pPr>
          </w:p>
        </w:tc>
        <w:tc>
          <w:tcPr>
            <w:tcW w:w="1686" w:type="dxa"/>
            <w:shd w:val="clear" w:color="auto" w:fill="auto"/>
          </w:tcPr>
          <w:p w:rsidR="00B21EB6" w:rsidRDefault="00B21EB6" w:rsidP="002D2BD3">
            <w:pPr>
              <w:pStyle w:val="BodyText"/>
              <w:rPr>
                <w:rStyle w:val="CustomBold"/>
                <w:b w:val="0"/>
                <w:sz w:val="22"/>
              </w:rPr>
            </w:pPr>
          </w:p>
        </w:tc>
        <w:tc>
          <w:tcPr>
            <w:tcW w:w="1687" w:type="dxa"/>
            <w:shd w:val="clear" w:color="auto" w:fill="auto"/>
          </w:tcPr>
          <w:p w:rsidR="00B21EB6" w:rsidRDefault="00B21EB6" w:rsidP="002D2BD3">
            <w:pPr>
              <w:pStyle w:val="BodyText"/>
              <w:rPr>
                <w:rStyle w:val="CustomBold"/>
                <w:b w:val="0"/>
                <w:sz w:val="22"/>
              </w:rPr>
            </w:pPr>
          </w:p>
        </w:tc>
      </w:tr>
      <w:tr w:rsidR="00B21EB6" w:rsidRPr="006C5638" w:rsidTr="00D94A29">
        <w:trPr>
          <w:cantSplit/>
        </w:trPr>
        <w:tc>
          <w:tcPr>
            <w:tcW w:w="2495" w:type="dxa"/>
            <w:shd w:val="clear" w:color="auto" w:fill="auto"/>
          </w:tcPr>
          <w:p w:rsidR="00B21EB6" w:rsidRDefault="00B21EB6" w:rsidP="002D2BD3">
            <w:pPr>
              <w:pStyle w:val="BodyText"/>
              <w:jc w:val="center"/>
              <w:rPr>
                <w:lang w:val="en-GB" w:eastAsia="fr-CH"/>
              </w:rPr>
            </w:pPr>
          </w:p>
        </w:tc>
        <w:tc>
          <w:tcPr>
            <w:tcW w:w="1686" w:type="dxa"/>
            <w:shd w:val="clear" w:color="auto" w:fill="auto"/>
          </w:tcPr>
          <w:p w:rsidR="00B21EB6" w:rsidRDefault="00B21EB6" w:rsidP="002D2BD3">
            <w:pPr>
              <w:pStyle w:val="BodyText"/>
              <w:rPr>
                <w:rStyle w:val="CustomBold"/>
                <w:b w:val="0"/>
                <w:sz w:val="22"/>
              </w:rPr>
            </w:pPr>
            <w:r>
              <w:rPr>
                <w:rStyle w:val="CustomBold"/>
                <w:b w:val="0"/>
                <w:sz w:val="22"/>
              </w:rPr>
              <w:t>At the store?</w:t>
            </w:r>
          </w:p>
        </w:tc>
        <w:tc>
          <w:tcPr>
            <w:tcW w:w="1686" w:type="dxa"/>
            <w:shd w:val="clear" w:color="auto" w:fill="auto"/>
          </w:tcPr>
          <w:p w:rsidR="00B21EB6" w:rsidRDefault="00B21EB6" w:rsidP="002D2BD3">
            <w:pPr>
              <w:pStyle w:val="BodyText"/>
              <w:rPr>
                <w:rStyle w:val="CustomBold"/>
                <w:b w:val="0"/>
                <w:sz w:val="22"/>
              </w:rPr>
            </w:pPr>
          </w:p>
        </w:tc>
        <w:tc>
          <w:tcPr>
            <w:tcW w:w="1686" w:type="dxa"/>
            <w:shd w:val="clear" w:color="auto" w:fill="auto"/>
          </w:tcPr>
          <w:p w:rsidR="00B21EB6" w:rsidRDefault="00B21EB6" w:rsidP="002D2BD3">
            <w:pPr>
              <w:pStyle w:val="BodyText"/>
              <w:rPr>
                <w:rStyle w:val="CustomBold"/>
                <w:b w:val="0"/>
                <w:sz w:val="22"/>
              </w:rPr>
            </w:pPr>
          </w:p>
        </w:tc>
        <w:tc>
          <w:tcPr>
            <w:tcW w:w="1687" w:type="dxa"/>
            <w:shd w:val="clear" w:color="auto" w:fill="auto"/>
          </w:tcPr>
          <w:p w:rsidR="00B21EB6" w:rsidRDefault="00B21EB6" w:rsidP="002D2BD3">
            <w:pPr>
              <w:pStyle w:val="BodyText"/>
              <w:rPr>
                <w:rStyle w:val="CustomBold"/>
                <w:b w:val="0"/>
                <w:sz w:val="22"/>
              </w:rPr>
            </w:pPr>
          </w:p>
        </w:tc>
      </w:tr>
      <w:tr w:rsidR="00B21EB6" w:rsidRPr="006C5638" w:rsidTr="00D94A29">
        <w:trPr>
          <w:cantSplit/>
        </w:trPr>
        <w:tc>
          <w:tcPr>
            <w:tcW w:w="2495" w:type="dxa"/>
            <w:shd w:val="clear" w:color="auto" w:fill="auto"/>
          </w:tcPr>
          <w:p w:rsidR="00B21EB6" w:rsidRDefault="00B21EB6" w:rsidP="002D2BD3">
            <w:pPr>
              <w:pStyle w:val="BodyText"/>
              <w:jc w:val="center"/>
              <w:rPr>
                <w:lang w:val="en-GB" w:eastAsia="fr-CH"/>
              </w:rPr>
            </w:pPr>
          </w:p>
        </w:tc>
        <w:tc>
          <w:tcPr>
            <w:tcW w:w="1686" w:type="dxa"/>
            <w:shd w:val="clear" w:color="auto" w:fill="auto"/>
          </w:tcPr>
          <w:p w:rsidR="00B21EB6" w:rsidRDefault="00B21EB6" w:rsidP="002D2BD3">
            <w:pPr>
              <w:pStyle w:val="BodyText"/>
              <w:rPr>
                <w:rStyle w:val="CustomBold"/>
                <w:b w:val="0"/>
                <w:sz w:val="22"/>
              </w:rPr>
            </w:pPr>
            <w:r>
              <w:rPr>
                <w:rStyle w:val="CustomBold"/>
                <w:b w:val="0"/>
                <w:sz w:val="22"/>
              </w:rPr>
              <w:t>Another place?</w:t>
            </w:r>
          </w:p>
        </w:tc>
        <w:tc>
          <w:tcPr>
            <w:tcW w:w="1686" w:type="dxa"/>
            <w:shd w:val="clear" w:color="auto" w:fill="auto"/>
          </w:tcPr>
          <w:p w:rsidR="00B21EB6" w:rsidRDefault="00B21EB6" w:rsidP="002D2BD3">
            <w:pPr>
              <w:pStyle w:val="BodyText"/>
              <w:rPr>
                <w:rStyle w:val="CustomBold"/>
                <w:b w:val="0"/>
                <w:sz w:val="22"/>
              </w:rPr>
            </w:pPr>
          </w:p>
        </w:tc>
        <w:tc>
          <w:tcPr>
            <w:tcW w:w="1686" w:type="dxa"/>
            <w:shd w:val="clear" w:color="auto" w:fill="auto"/>
          </w:tcPr>
          <w:p w:rsidR="00B21EB6" w:rsidRDefault="00B21EB6" w:rsidP="002D2BD3">
            <w:pPr>
              <w:pStyle w:val="BodyText"/>
              <w:rPr>
                <w:rStyle w:val="CustomBold"/>
                <w:b w:val="0"/>
                <w:sz w:val="22"/>
              </w:rPr>
            </w:pPr>
          </w:p>
        </w:tc>
        <w:tc>
          <w:tcPr>
            <w:tcW w:w="1687" w:type="dxa"/>
            <w:shd w:val="clear" w:color="auto" w:fill="auto"/>
          </w:tcPr>
          <w:p w:rsidR="00B21EB6" w:rsidRDefault="00B21EB6" w:rsidP="002D2BD3">
            <w:pPr>
              <w:pStyle w:val="BodyText"/>
              <w:rPr>
                <w:rStyle w:val="CustomBold"/>
                <w:b w:val="0"/>
                <w:sz w:val="22"/>
              </w:rPr>
            </w:pPr>
          </w:p>
        </w:tc>
      </w:tr>
    </w:tbl>
    <w:p w:rsidR="00186273" w:rsidRPr="009E6ED7" w:rsidRDefault="00186273" w:rsidP="00186273">
      <w:pPr>
        <w:spacing w:before="0" w:after="0"/>
        <w:rPr>
          <w:vanish/>
          <w:szCs w:val="22"/>
          <w:lang w:val="en-US" w:eastAsia="en-US"/>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186273" w:rsidRPr="005F69AB" w:rsidTr="002D2BD3">
        <w:trPr>
          <w:cantSplit/>
        </w:trPr>
        <w:tc>
          <w:tcPr>
            <w:tcW w:w="1684" w:type="dxa"/>
            <w:tcBorders>
              <w:top w:val="single" w:sz="4" w:space="0" w:color="000080"/>
              <w:left w:val="single" w:sz="4" w:space="0" w:color="000080"/>
              <w:right w:val="single" w:sz="4" w:space="0" w:color="000080"/>
            </w:tcBorders>
          </w:tcPr>
          <w:p w:rsidR="00186273" w:rsidRPr="005F69AB" w:rsidRDefault="007C291D" w:rsidP="002D2BD3">
            <w:pPr>
              <w:pStyle w:val="BodyText"/>
              <w:jc w:val="center"/>
            </w:pPr>
            <w:r>
              <w:rPr>
                <w:noProof/>
                <w:lang w:val="en-ZA" w:eastAsia="en-ZA"/>
              </w:rPr>
              <w:drawing>
                <wp:inline distT="0" distB="0" distL="0" distR="0">
                  <wp:extent cx="647065" cy="526415"/>
                  <wp:effectExtent l="19050" t="0" r="63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186273" w:rsidRPr="009903EF" w:rsidTr="002D2BD3">
        <w:trPr>
          <w:cantSplit/>
        </w:trPr>
        <w:tc>
          <w:tcPr>
            <w:tcW w:w="1684" w:type="dxa"/>
            <w:tcBorders>
              <w:left w:val="single" w:sz="4" w:space="0" w:color="000080"/>
              <w:bottom w:val="single" w:sz="4" w:space="0" w:color="000080"/>
              <w:right w:val="single" w:sz="4" w:space="0" w:color="000080"/>
            </w:tcBorders>
          </w:tcPr>
          <w:p w:rsidR="00186273" w:rsidRPr="009903EF" w:rsidRDefault="00186273" w:rsidP="002D2BD3">
            <w:pPr>
              <w:pStyle w:val="BodyText"/>
              <w:jc w:val="center"/>
              <w:rPr>
                <w:color w:val="000080"/>
              </w:rPr>
            </w:pPr>
            <w:r w:rsidRPr="009903EF">
              <w:rPr>
                <w:rStyle w:val="CustomBold"/>
                <w:color w:val="000080"/>
              </w:rPr>
              <w:t>Discussion</w:t>
            </w:r>
          </w:p>
        </w:tc>
      </w:tr>
    </w:tbl>
    <w:p w:rsidR="00186273" w:rsidRDefault="00186273" w:rsidP="00186273">
      <w:pPr>
        <w:pStyle w:val="Heading4"/>
      </w:pPr>
      <w:bookmarkStart w:id="170" w:name="_Toc409029486"/>
      <w:bookmarkStart w:id="171" w:name="_Toc409097736"/>
      <w:bookmarkStart w:id="172" w:name="_Toc409250998"/>
      <w:bookmarkStart w:id="173" w:name="_Toc409536825"/>
      <w:bookmarkStart w:id="174" w:name="_Toc409751104"/>
      <w:bookmarkStart w:id="175" w:name="_Toc418157223"/>
      <w:bookmarkStart w:id="176" w:name="_Toc426874622"/>
      <w:r>
        <w:t>Discussion</w:t>
      </w:r>
      <w:bookmarkEnd w:id="170"/>
      <w:bookmarkEnd w:id="171"/>
      <w:bookmarkEnd w:id="172"/>
      <w:bookmarkEnd w:id="173"/>
      <w:bookmarkEnd w:id="174"/>
      <w:bookmarkEnd w:id="175"/>
      <w:bookmarkEnd w:id="176"/>
    </w:p>
    <w:p w:rsidR="00042EE2" w:rsidRDefault="00B21EB6" w:rsidP="00B21EB6">
      <w:pPr>
        <w:pStyle w:val="BodyText"/>
        <w:rPr>
          <w:lang w:val="en-GB" w:eastAsia="fr-CH"/>
        </w:rPr>
      </w:pPr>
      <w:r>
        <w:rPr>
          <w:lang w:val="en-GB" w:eastAsia="fr-CH"/>
        </w:rPr>
        <w:t>Discuss the findings from various groups during a contact session.</w:t>
      </w:r>
    </w:p>
    <w:p w:rsidR="00B21EB6" w:rsidRDefault="00B21EB6" w:rsidP="00B21EB6">
      <w:pPr>
        <w:pStyle w:val="BodyText"/>
        <w:rPr>
          <w:lang w:val="en-GB" w:eastAsia="fr-CH"/>
        </w:rPr>
      </w:pPr>
      <w:r>
        <w:rPr>
          <w:lang w:val="en-GB" w:eastAsia="fr-CH"/>
        </w:rPr>
        <w:t>How does this information help with the selection of contexts and content for authentic language learning?</w:t>
      </w:r>
    </w:p>
    <w:p w:rsidR="00B21EB6" w:rsidRDefault="00B21EB6" w:rsidP="00B21EB6">
      <w:pPr>
        <w:pStyle w:val="BodyText"/>
        <w:rPr>
          <w:lang w:val="en-GB" w:eastAsia="fr-CH"/>
        </w:rPr>
      </w:pPr>
    </w:p>
    <w:tbl>
      <w:tblPr>
        <w:tblW w:w="0" w:type="auto"/>
        <w:tblInd w:w="-2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5"/>
        <w:gridCol w:w="2125"/>
        <w:gridCol w:w="4620"/>
      </w:tblGrid>
      <w:tr w:rsidR="00B21EB6" w:rsidRPr="006C5638" w:rsidTr="00D94A29">
        <w:trPr>
          <w:cantSplit/>
        </w:trPr>
        <w:tc>
          <w:tcPr>
            <w:tcW w:w="2495" w:type="dxa"/>
            <w:shd w:val="clear" w:color="auto" w:fill="auto"/>
          </w:tcPr>
          <w:p w:rsidR="00B21EB6" w:rsidRPr="007A5CA2" w:rsidRDefault="00B21EB6" w:rsidP="00D94A29">
            <w:pPr>
              <w:pStyle w:val="BodyText"/>
              <w:jc w:val="center"/>
              <w:rPr>
                <w:rStyle w:val="CustomBold"/>
              </w:rPr>
            </w:pPr>
            <w:r>
              <w:rPr>
                <w:lang w:val="en-GB" w:eastAsia="fr-CH"/>
              </w:rPr>
              <w:br w:type="page"/>
            </w:r>
            <w:r w:rsidR="007C291D">
              <w:rPr>
                <w:noProof/>
                <w:lang w:val="en-ZA" w:eastAsia="en-ZA"/>
              </w:rPr>
              <w:drawing>
                <wp:inline distT="0" distB="0" distL="0" distR="0">
                  <wp:extent cx="664210" cy="569595"/>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664210" cy="569595"/>
                          </a:xfrm>
                          <a:prstGeom prst="rect">
                            <a:avLst/>
                          </a:prstGeom>
                          <a:noFill/>
                          <a:ln w="9525">
                            <a:noFill/>
                            <a:miter lim="800000"/>
                            <a:headEnd/>
                            <a:tailEnd/>
                          </a:ln>
                        </pic:spPr>
                      </pic:pic>
                    </a:graphicData>
                  </a:graphic>
                </wp:inline>
              </w:drawing>
            </w:r>
          </w:p>
          <w:p w:rsidR="00B21EB6" w:rsidRDefault="00B21EB6" w:rsidP="00D94A29">
            <w:pPr>
              <w:tabs>
                <w:tab w:val="num" w:pos="284"/>
              </w:tabs>
              <w:spacing w:after="40"/>
              <w:jc w:val="center"/>
              <w:outlineLvl w:val="4"/>
              <w:rPr>
                <w:rStyle w:val="CustomBold"/>
                <w:color w:val="000080"/>
              </w:rPr>
            </w:pPr>
            <w:r w:rsidRPr="0035109E">
              <w:rPr>
                <w:rStyle w:val="CustomBold"/>
                <w:color w:val="000080"/>
              </w:rPr>
              <w:t>Activity</w:t>
            </w:r>
            <w:r w:rsidR="007C291D">
              <w:rPr>
                <w:rStyle w:val="CustomBold"/>
                <w:color w:val="000080"/>
              </w:rPr>
              <w:t xml:space="preserve"> 4</w:t>
            </w:r>
            <w:r>
              <w:rPr>
                <w:rStyle w:val="CustomBold"/>
                <w:color w:val="000080"/>
              </w:rPr>
              <w:t>c</w:t>
            </w:r>
          </w:p>
          <w:p w:rsidR="00B21EB6" w:rsidRDefault="00B21EB6" w:rsidP="00D94A29">
            <w:pPr>
              <w:tabs>
                <w:tab w:val="num" w:pos="284"/>
              </w:tabs>
              <w:spacing w:after="40"/>
              <w:jc w:val="center"/>
              <w:outlineLvl w:val="4"/>
              <w:rPr>
                <w:rStyle w:val="CustomBold"/>
                <w:color w:val="000080"/>
              </w:rPr>
            </w:pPr>
          </w:p>
          <w:p w:rsidR="00B21EB6" w:rsidRDefault="00B21EB6" w:rsidP="00D94A29">
            <w:pPr>
              <w:tabs>
                <w:tab w:val="num" w:pos="284"/>
              </w:tabs>
              <w:spacing w:after="40"/>
              <w:jc w:val="center"/>
              <w:outlineLvl w:val="4"/>
              <w:rPr>
                <w:rStyle w:val="CustomBold"/>
                <w:color w:val="000080"/>
              </w:rPr>
            </w:pPr>
          </w:p>
          <w:p w:rsidR="00B21EB6" w:rsidRDefault="00B21EB6" w:rsidP="00D94A29">
            <w:pPr>
              <w:tabs>
                <w:tab w:val="num" w:pos="284"/>
              </w:tabs>
              <w:spacing w:after="40"/>
              <w:jc w:val="center"/>
              <w:outlineLvl w:val="4"/>
              <w:rPr>
                <w:rStyle w:val="CustomBold"/>
                <w:color w:val="000080"/>
              </w:rPr>
            </w:pPr>
          </w:p>
          <w:p w:rsidR="00B21EB6" w:rsidRDefault="00B21EB6" w:rsidP="00D94A29">
            <w:pPr>
              <w:tabs>
                <w:tab w:val="num" w:pos="284"/>
              </w:tabs>
              <w:spacing w:after="40"/>
              <w:jc w:val="center"/>
              <w:outlineLvl w:val="4"/>
              <w:rPr>
                <w:rStyle w:val="CustomBold"/>
                <w:color w:val="000080"/>
              </w:rPr>
            </w:pPr>
          </w:p>
          <w:p w:rsidR="00B21EB6" w:rsidRPr="0035109E" w:rsidRDefault="00B21EB6" w:rsidP="00D94A29">
            <w:pPr>
              <w:tabs>
                <w:tab w:val="num" w:pos="284"/>
              </w:tabs>
              <w:spacing w:after="40"/>
              <w:jc w:val="center"/>
              <w:outlineLvl w:val="4"/>
              <w:rPr>
                <w:rFonts w:ascii="Arial Narrow" w:hAnsi="Arial Narrow"/>
                <w:b/>
                <w:color w:val="000080"/>
                <w:spacing w:val="6"/>
                <w:sz w:val="21"/>
                <w:szCs w:val="22"/>
              </w:rPr>
            </w:pPr>
          </w:p>
        </w:tc>
        <w:tc>
          <w:tcPr>
            <w:tcW w:w="6745" w:type="dxa"/>
            <w:gridSpan w:val="2"/>
            <w:shd w:val="clear" w:color="auto" w:fill="auto"/>
          </w:tcPr>
          <w:p w:rsidR="00B21EB6" w:rsidRDefault="00B21EB6" w:rsidP="00D94A29">
            <w:pPr>
              <w:pStyle w:val="BodyText"/>
              <w:rPr>
                <w:rStyle w:val="CustomBold"/>
              </w:rPr>
            </w:pPr>
            <w:r>
              <w:rPr>
                <w:rStyle w:val="CustomBold"/>
              </w:rPr>
              <w:t>Purpose</w:t>
            </w:r>
          </w:p>
          <w:p w:rsidR="00B21EB6" w:rsidRPr="00B21EB6" w:rsidRDefault="00B21EB6" w:rsidP="00D94A29">
            <w:pPr>
              <w:pStyle w:val="BodyText"/>
              <w:rPr>
                <w:rStyle w:val="CustomBold"/>
                <w:rFonts w:ascii="Times New Roman" w:hAnsi="Times New Roman"/>
                <w:b w:val="0"/>
                <w:sz w:val="22"/>
              </w:rPr>
            </w:pPr>
            <w:r>
              <w:rPr>
                <w:rStyle w:val="CustomBold"/>
                <w:rFonts w:ascii="Times New Roman" w:hAnsi="Times New Roman"/>
                <w:b w:val="0"/>
                <w:sz w:val="22"/>
              </w:rPr>
              <w:t xml:space="preserve">This activity has a two-fold purpose. It provides the teacher-educator with information about his/her adult learners which can be used as the basis for planning. Completing the inventory helps </w:t>
            </w:r>
            <w:r w:rsidRPr="00B21EB6">
              <w:t>adult lear</w:t>
            </w:r>
            <w:r>
              <w:t xml:space="preserve">ners practice thinking, writing </w:t>
            </w:r>
            <w:r w:rsidRPr="00B21EB6">
              <w:t>and speaking English by answering simple questions.</w:t>
            </w:r>
          </w:p>
          <w:p w:rsidR="00B21EB6" w:rsidRDefault="00B21EB6" w:rsidP="00D94A29">
            <w:pPr>
              <w:pStyle w:val="BodyText"/>
              <w:rPr>
                <w:rStyle w:val="CustomBold"/>
              </w:rPr>
            </w:pPr>
            <w:r>
              <w:rPr>
                <w:rStyle w:val="CustomBold"/>
              </w:rPr>
              <w:t xml:space="preserve">Time </w:t>
            </w:r>
          </w:p>
          <w:p w:rsidR="00B21EB6" w:rsidRPr="002004FE" w:rsidRDefault="00B21EB6" w:rsidP="00D94A29">
            <w:pPr>
              <w:pStyle w:val="BodyText"/>
              <w:rPr>
                <w:rStyle w:val="CustomBold"/>
                <w:rFonts w:ascii="Times New Roman" w:hAnsi="Times New Roman"/>
                <w:b w:val="0"/>
                <w:sz w:val="22"/>
              </w:rPr>
            </w:pPr>
            <w:r>
              <w:rPr>
                <w:rStyle w:val="CustomBold"/>
                <w:rFonts w:ascii="Times New Roman" w:hAnsi="Times New Roman"/>
                <w:b w:val="0"/>
                <w:sz w:val="22"/>
              </w:rPr>
              <w:t>This activity will take about 30 minutes.</w:t>
            </w:r>
          </w:p>
          <w:p w:rsidR="00B21EB6" w:rsidRDefault="00B21EB6" w:rsidP="00D94A29">
            <w:pPr>
              <w:pStyle w:val="BodyText"/>
              <w:rPr>
                <w:rStyle w:val="CustomBold"/>
              </w:rPr>
            </w:pPr>
            <w:r>
              <w:rPr>
                <w:rStyle w:val="CustomBold"/>
              </w:rPr>
              <w:t xml:space="preserve">Write answers to the </w:t>
            </w:r>
            <w:r w:rsidRPr="00F62376">
              <w:rPr>
                <w:rStyle w:val="CustomBold"/>
              </w:rPr>
              <w:t>questions in your workbook.</w:t>
            </w:r>
          </w:p>
          <w:p w:rsidR="00B21EB6" w:rsidRPr="00D16E68" w:rsidRDefault="00B21EB6" w:rsidP="00D94A29">
            <w:pPr>
              <w:pStyle w:val="BodyText"/>
              <w:rPr>
                <w:i/>
                <w:spacing w:val="6"/>
              </w:rPr>
            </w:pPr>
            <w:r>
              <w:t>Use t</w:t>
            </w:r>
            <w:r w:rsidR="00175A96">
              <w:t xml:space="preserve">his activity to </w:t>
            </w:r>
            <w:proofErr w:type="spellStart"/>
            <w:r w:rsidR="00175A96">
              <w:t>practis</w:t>
            </w:r>
            <w:r>
              <w:t>e</w:t>
            </w:r>
            <w:proofErr w:type="spellEnd"/>
            <w:r>
              <w:t xml:space="preserve"> alone or with a partner. Then ask your adult learners to complete it and </w:t>
            </w:r>
            <w:r w:rsidR="00B1618E">
              <w:t>analyze</w:t>
            </w:r>
            <w:r>
              <w:t xml:space="preserve"> the results.</w:t>
            </w:r>
          </w:p>
        </w:tc>
      </w:tr>
      <w:tr w:rsidR="00B21EB6" w:rsidRPr="006C5638" w:rsidTr="00D94A29">
        <w:trPr>
          <w:cantSplit/>
          <w:trHeight w:val="546"/>
        </w:trPr>
        <w:tc>
          <w:tcPr>
            <w:tcW w:w="4620" w:type="dxa"/>
            <w:gridSpan w:val="2"/>
            <w:shd w:val="clear" w:color="auto" w:fill="auto"/>
          </w:tcPr>
          <w:p w:rsidR="00B21EB6" w:rsidRPr="00B21EB6" w:rsidRDefault="00B21EB6" w:rsidP="00D94A29">
            <w:pPr>
              <w:pStyle w:val="BodyText"/>
              <w:rPr>
                <w:rStyle w:val="CustomBold"/>
                <w:b w:val="0"/>
                <w:sz w:val="22"/>
              </w:rPr>
            </w:pPr>
            <w:r>
              <w:rPr>
                <w:rStyle w:val="CustomBold"/>
                <w:b w:val="0"/>
                <w:sz w:val="22"/>
              </w:rPr>
              <w:t>NAME</w:t>
            </w:r>
          </w:p>
        </w:tc>
        <w:tc>
          <w:tcPr>
            <w:tcW w:w="4620" w:type="dxa"/>
            <w:shd w:val="clear" w:color="auto" w:fill="auto"/>
          </w:tcPr>
          <w:p w:rsidR="00B21EB6" w:rsidRPr="00B21EB6" w:rsidRDefault="00B21EB6" w:rsidP="00D94A29">
            <w:pPr>
              <w:pStyle w:val="BodyText"/>
              <w:rPr>
                <w:rStyle w:val="CustomBold"/>
                <w:b w:val="0"/>
                <w:sz w:val="22"/>
              </w:rPr>
            </w:pPr>
            <w:r>
              <w:rPr>
                <w:rStyle w:val="CustomBold"/>
                <w:b w:val="0"/>
                <w:sz w:val="22"/>
              </w:rPr>
              <w:t>DATE</w:t>
            </w:r>
          </w:p>
        </w:tc>
      </w:tr>
      <w:tr w:rsidR="00B21EB6" w:rsidRPr="006C5638" w:rsidTr="00D94A29">
        <w:trPr>
          <w:cantSplit/>
          <w:trHeight w:val="546"/>
        </w:trPr>
        <w:tc>
          <w:tcPr>
            <w:tcW w:w="4620" w:type="dxa"/>
            <w:gridSpan w:val="2"/>
            <w:shd w:val="clear" w:color="auto" w:fill="auto"/>
          </w:tcPr>
          <w:p w:rsidR="00B21EB6" w:rsidRPr="008E21DC" w:rsidRDefault="00B21EB6" w:rsidP="00B21EB6">
            <w:pPr>
              <w:rPr>
                <w:rFonts w:ascii="Tahoma" w:hAnsi="Tahoma" w:cs="Tahoma"/>
              </w:rPr>
            </w:pPr>
            <w:r w:rsidRPr="008E21DC">
              <w:rPr>
                <w:rFonts w:ascii="Tahoma" w:hAnsi="Tahoma" w:cs="Tahoma"/>
              </w:rPr>
              <w:t>Where did you speak English this week?</w:t>
            </w: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tc>
        <w:tc>
          <w:tcPr>
            <w:tcW w:w="4620" w:type="dxa"/>
            <w:shd w:val="clear" w:color="auto" w:fill="auto"/>
          </w:tcPr>
          <w:p w:rsidR="00B21EB6" w:rsidRPr="00B21EB6" w:rsidRDefault="00B21EB6" w:rsidP="00B21EB6">
            <w:pPr>
              <w:pStyle w:val="BodyText"/>
              <w:rPr>
                <w:rStyle w:val="CustomBold"/>
                <w:b w:val="0"/>
                <w:sz w:val="22"/>
              </w:rPr>
            </w:pPr>
          </w:p>
        </w:tc>
      </w:tr>
      <w:tr w:rsidR="00B21EB6" w:rsidRPr="006C5638" w:rsidTr="00D94A29">
        <w:trPr>
          <w:cantSplit/>
          <w:trHeight w:val="546"/>
        </w:trPr>
        <w:tc>
          <w:tcPr>
            <w:tcW w:w="4620" w:type="dxa"/>
            <w:gridSpan w:val="2"/>
            <w:shd w:val="clear" w:color="auto" w:fill="auto"/>
          </w:tcPr>
          <w:p w:rsidR="00B21EB6" w:rsidRPr="008E21DC" w:rsidRDefault="00B21EB6" w:rsidP="00B21EB6">
            <w:pPr>
              <w:rPr>
                <w:rFonts w:ascii="Tahoma" w:hAnsi="Tahoma" w:cs="Tahoma"/>
              </w:rPr>
            </w:pPr>
            <w:r w:rsidRPr="008E21DC">
              <w:rPr>
                <w:rFonts w:ascii="Tahoma" w:hAnsi="Tahoma" w:cs="Tahoma"/>
              </w:rPr>
              <w:t>To whom did you speak English?</w:t>
            </w: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tc>
        <w:tc>
          <w:tcPr>
            <w:tcW w:w="4620" w:type="dxa"/>
            <w:shd w:val="clear" w:color="auto" w:fill="auto"/>
          </w:tcPr>
          <w:p w:rsidR="00B21EB6" w:rsidRPr="00B21EB6" w:rsidRDefault="00B21EB6" w:rsidP="00B21EB6">
            <w:pPr>
              <w:pStyle w:val="BodyText"/>
              <w:rPr>
                <w:rStyle w:val="CustomBold"/>
                <w:b w:val="0"/>
                <w:sz w:val="22"/>
              </w:rPr>
            </w:pPr>
          </w:p>
        </w:tc>
      </w:tr>
      <w:tr w:rsidR="00B21EB6" w:rsidRPr="006C5638" w:rsidTr="00D94A29">
        <w:trPr>
          <w:cantSplit/>
          <w:trHeight w:val="546"/>
        </w:trPr>
        <w:tc>
          <w:tcPr>
            <w:tcW w:w="4620" w:type="dxa"/>
            <w:gridSpan w:val="2"/>
            <w:shd w:val="clear" w:color="auto" w:fill="auto"/>
          </w:tcPr>
          <w:p w:rsidR="00B21EB6" w:rsidRPr="008E21DC" w:rsidRDefault="00B21EB6" w:rsidP="00B21EB6">
            <w:pPr>
              <w:rPr>
                <w:rFonts w:ascii="Tahoma" w:hAnsi="Tahoma" w:cs="Tahoma"/>
              </w:rPr>
            </w:pPr>
            <w:r w:rsidRPr="008E21DC">
              <w:rPr>
                <w:rFonts w:ascii="Tahoma" w:hAnsi="Tahoma" w:cs="Tahoma"/>
              </w:rPr>
              <w:lastRenderedPageBreak/>
              <w:t>What did you read in English this week?</w:t>
            </w: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tc>
        <w:tc>
          <w:tcPr>
            <w:tcW w:w="4620" w:type="dxa"/>
            <w:shd w:val="clear" w:color="auto" w:fill="auto"/>
          </w:tcPr>
          <w:p w:rsidR="00B21EB6" w:rsidRPr="00B21EB6" w:rsidRDefault="00B21EB6" w:rsidP="00B21EB6">
            <w:pPr>
              <w:pStyle w:val="BodyText"/>
              <w:rPr>
                <w:rStyle w:val="CustomBold"/>
                <w:b w:val="0"/>
                <w:sz w:val="22"/>
              </w:rPr>
            </w:pPr>
          </w:p>
        </w:tc>
      </w:tr>
      <w:tr w:rsidR="00B21EB6" w:rsidRPr="006C5638" w:rsidTr="00D94A29">
        <w:trPr>
          <w:cantSplit/>
          <w:trHeight w:val="546"/>
        </w:trPr>
        <w:tc>
          <w:tcPr>
            <w:tcW w:w="4620" w:type="dxa"/>
            <w:gridSpan w:val="2"/>
            <w:shd w:val="clear" w:color="auto" w:fill="auto"/>
          </w:tcPr>
          <w:p w:rsidR="00B21EB6" w:rsidRPr="008E21DC" w:rsidRDefault="00B21EB6" w:rsidP="00B21EB6">
            <w:pPr>
              <w:rPr>
                <w:rFonts w:ascii="Tahoma" w:hAnsi="Tahoma" w:cs="Tahoma"/>
              </w:rPr>
            </w:pPr>
            <w:r w:rsidRPr="008E21DC">
              <w:rPr>
                <w:rFonts w:ascii="Tahoma" w:hAnsi="Tahoma" w:cs="Tahoma"/>
              </w:rPr>
              <w:t>What did you need to study this week?</w:t>
            </w: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tc>
        <w:tc>
          <w:tcPr>
            <w:tcW w:w="4620" w:type="dxa"/>
            <w:shd w:val="clear" w:color="auto" w:fill="auto"/>
          </w:tcPr>
          <w:p w:rsidR="00B21EB6" w:rsidRPr="00B21EB6" w:rsidRDefault="00B21EB6" w:rsidP="00B21EB6">
            <w:pPr>
              <w:pStyle w:val="BodyText"/>
              <w:rPr>
                <w:rStyle w:val="CustomBold"/>
                <w:b w:val="0"/>
                <w:sz w:val="22"/>
              </w:rPr>
            </w:pPr>
          </w:p>
        </w:tc>
      </w:tr>
      <w:tr w:rsidR="00B21EB6" w:rsidRPr="006C5638" w:rsidTr="00D94A29">
        <w:trPr>
          <w:cantSplit/>
          <w:trHeight w:val="546"/>
        </w:trPr>
        <w:tc>
          <w:tcPr>
            <w:tcW w:w="4620" w:type="dxa"/>
            <w:gridSpan w:val="2"/>
            <w:shd w:val="clear" w:color="auto" w:fill="auto"/>
          </w:tcPr>
          <w:p w:rsidR="00B21EB6" w:rsidRPr="008E21DC" w:rsidRDefault="00B21EB6" w:rsidP="00B21EB6">
            <w:pPr>
              <w:rPr>
                <w:rFonts w:ascii="Tahoma" w:hAnsi="Tahoma" w:cs="Tahoma"/>
              </w:rPr>
            </w:pPr>
            <w:r w:rsidRPr="008E21DC">
              <w:rPr>
                <w:rFonts w:ascii="Tahoma" w:hAnsi="Tahoma" w:cs="Tahoma"/>
              </w:rPr>
              <w:t>This week …………………………………………………………</w:t>
            </w:r>
          </w:p>
        </w:tc>
        <w:tc>
          <w:tcPr>
            <w:tcW w:w="4620" w:type="dxa"/>
            <w:shd w:val="clear" w:color="auto" w:fill="auto"/>
          </w:tcPr>
          <w:p w:rsidR="00B21EB6" w:rsidRPr="008E21DC" w:rsidRDefault="00B21EB6" w:rsidP="00B21EB6">
            <w:pPr>
              <w:rPr>
                <w:rFonts w:ascii="Tahoma" w:hAnsi="Tahoma" w:cs="Tahoma"/>
              </w:rPr>
            </w:pPr>
            <w:r w:rsidRPr="008E21DC">
              <w:rPr>
                <w:rFonts w:ascii="Tahoma" w:hAnsi="Tahoma" w:cs="Tahoma"/>
              </w:rPr>
              <w:t>Was difficult</w:t>
            </w: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tc>
      </w:tr>
      <w:tr w:rsidR="00B21EB6" w:rsidRPr="006C5638" w:rsidTr="00D94A29">
        <w:trPr>
          <w:cantSplit/>
          <w:trHeight w:val="546"/>
        </w:trPr>
        <w:tc>
          <w:tcPr>
            <w:tcW w:w="4620" w:type="dxa"/>
            <w:gridSpan w:val="2"/>
            <w:shd w:val="clear" w:color="auto" w:fill="auto"/>
          </w:tcPr>
          <w:p w:rsidR="00B21EB6" w:rsidRPr="008E21DC" w:rsidRDefault="00B21EB6" w:rsidP="00B21EB6">
            <w:pPr>
              <w:rPr>
                <w:rFonts w:ascii="Tahoma" w:hAnsi="Tahoma" w:cs="Tahoma"/>
              </w:rPr>
            </w:pPr>
            <w:r w:rsidRPr="008E21DC">
              <w:rPr>
                <w:rFonts w:ascii="Tahoma" w:hAnsi="Tahoma" w:cs="Tahoma"/>
              </w:rPr>
              <w:t>This week …………………………………………………………….</w:t>
            </w:r>
          </w:p>
        </w:tc>
        <w:tc>
          <w:tcPr>
            <w:tcW w:w="4620" w:type="dxa"/>
            <w:shd w:val="clear" w:color="auto" w:fill="auto"/>
          </w:tcPr>
          <w:p w:rsidR="00B21EB6" w:rsidRPr="008E21DC" w:rsidRDefault="00B21EB6" w:rsidP="00B21EB6">
            <w:pPr>
              <w:rPr>
                <w:rFonts w:ascii="Tahoma" w:hAnsi="Tahoma" w:cs="Tahoma"/>
              </w:rPr>
            </w:pPr>
            <w:r w:rsidRPr="008E21DC">
              <w:rPr>
                <w:rFonts w:ascii="Tahoma" w:hAnsi="Tahoma" w:cs="Tahoma"/>
              </w:rPr>
              <w:t>Was easy in class</w:t>
            </w:r>
          </w:p>
          <w:p w:rsidR="00B21EB6" w:rsidRPr="008E21DC" w:rsidRDefault="00B21EB6" w:rsidP="00B21EB6">
            <w:pPr>
              <w:rPr>
                <w:rFonts w:ascii="Tahoma" w:hAnsi="Tahoma" w:cs="Tahoma"/>
              </w:rPr>
            </w:pPr>
          </w:p>
          <w:p w:rsidR="00B21EB6" w:rsidRPr="008E21DC" w:rsidRDefault="00B21EB6" w:rsidP="00B21EB6">
            <w:pPr>
              <w:rPr>
                <w:rFonts w:ascii="Tahoma" w:hAnsi="Tahoma" w:cs="Tahoma"/>
              </w:rPr>
            </w:pPr>
          </w:p>
        </w:tc>
      </w:tr>
    </w:tbl>
    <w:p w:rsidR="00B21EB6" w:rsidRPr="009E6ED7" w:rsidRDefault="00B21EB6" w:rsidP="00B21EB6">
      <w:pPr>
        <w:spacing w:before="0" w:after="0"/>
        <w:rPr>
          <w:vanish/>
          <w:szCs w:val="22"/>
          <w:lang w:val="en-US" w:eastAsia="en-US"/>
        </w:rPr>
      </w:pPr>
    </w:p>
    <w:tbl>
      <w:tblPr>
        <w:tblpPr w:leftFromText="180" w:rightFromText="180" w:vertAnchor="text" w:horzAnchor="page" w:tblpX="1258" w:tblpY="106"/>
        <w:tblW w:w="0" w:type="auto"/>
        <w:tblLayout w:type="fixed"/>
        <w:tblLook w:val="01E0" w:firstRow="1" w:lastRow="1" w:firstColumn="1" w:lastColumn="1" w:noHBand="0" w:noVBand="0"/>
      </w:tblPr>
      <w:tblGrid>
        <w:gridCol w:w="1684"/>
      </w:tblGrid>
      <w:tr w:rsidR="00B21EB6" w:rsidRPr="005F69AB" w:rsidTr="00D94A29">
        <w:trPr>
          <w:cantSplit/>
        </w:trPr>
        <w:tc>
          <w:tcPr>
            <w:tcW w:w="1684" w:type="dxa"/>
            <w:tcBorders>
              <w:top w:val="single" w:sz="4" w:space="0" w:color="000080"/>
              <w:left w:val="single" w:sz="4" w:space="0" w:color="000080"/>
              <w:right w:val="single" w:sz="4" w:space="0" w:color="000080"/>
            </w:tcBorders>
          </w:tcPr>
          <w:p w:rsidR="00B21EB6" w:rsidRPr="005F69AB" w:rsidRDefault="007C291D" w:rsidP="00D94A29">
            <w:pPr>
              <w:pStyle w:val="BodyText"/>
              <w:jc w:val="center"/>
            </w:pPr>
            <w:r>
              <w:rPr>
                <w:noProof/>
                <w:lang w:val="en-ZA" w:eastAsia="en-ZA"/>
              </w:rPr>
              <w:drawing>
                <wp:inline distT="0" distB="0" distL="0" distR="0">
                  <wp:extent cx="647065" cy="526415"/>
                  <wp:effectExtent l="19050" t="0" r="63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647065" cy="526415"/>
                          </a:xfrm>
                          <a:prstGeom prst="rect">
                            <a:avLst/>
                          </a:prstGeom>
                          <a:noFill/>
                          <a:ln w="9525">
                            <a:noFill/>
                            <a:miter lim="800000"/>
                            <a:headEnd/>
                            <a:tailEnd/>
                          </a:ln>
                        </pic:spPr>
                      </pic:pic>
                    </a:graphicData>
                  </a:graphic>
                </wp:inline>
              </w:drawing>
            </w:r>
          </w:p>
        </w:tc>
      </w:tr>
      <w:tr w:rsidR="00B21EB6" w:rsidRPr="009903EF" w:rsidTr="00D94A29">
        <w:trPr>
          <w:cantSplit/>
        </w:trPr>
        <w:tc>
          <w:tcPr>
            <w:tcW w:w="1684" w:type="dxa"/>
            <w:tcBorders>
              <w:left w:val="single" w:sz="4" w:space="0" w:color="000080"/>
              <w:bottom w:val="single" w:sz="4" w:space="0" w:color="000080"/>
              <w:right w:val="single" w:sz="4" w:space="0" w:color="000080"/>
            </w:tcBorders>
          </w:tcPr>
          <w:p w:rsidR="00B21EB6" w:rsidRPr="009903EF" w:rsidRDefault="00B21EB6" w:rsidP="00D94A29">
            <w:pPr>
              <w:pStyle w:val="BodyText"/>
              <w:jc w:val="center"/>
              <w:rPr>
                <w:color w:val="000080"/>
              </w:rPr>
            </w:pPr>
            <w:r w:rsidRPr="009903EF">
              <w:rPr>
                <w:rStyle w:val="CustomBold"/>
                <w:color w:val="000080"/>
              </w:rPr>
              <w:t>Discussion</w:t>
            </w:r>
          </w:p>
        </w:tc>
      </w:tr>
    </w:tbl>
    <w:p w:rsidR="00B21EB6" w:rsidRDefault="00B21EB6" w:rsidP="00B21EB6">
      <w:pPr>
        <w:pStyle w:val="Heading4"/>
      </w:pPr>
      <w:bookmarkStart w:id="177" w:name="_Toc409751105"/>
      <w:bookmarkStart w:id="178" w:name="_Toc418157224"/>
      <w:bookmarkStart w:id="179" w:name="_Toc426874623"/>
      <w:r>
        <w:t>Discussion</w:t>
      </w:r>
      <w:bookmarkEnd w:id="177"/>
      <w:bookmarkEnd w:id="178"/>
      <w:bookmarkEnd w:id="179"/>
    </w:p>
    <w:p w:rsidR="00B21EB6" w:rsidRDefault="00B21EB6" w:rsidP="00B21EB6">
      <w:pPr>
        <w:pStyle w:val="BodyText"/>
        <w:rPr>
          <w:lang w:val="en-GB" w:eastAsia="fr-CH"/>
        </w:rPr>
      </w:pPr>
      <w:r>
        <w:rPr>
          <w:lang w:val="en-GB" w:eastAsia="fr-CH"/>
        </w:rPr>
        <w:t>Discuss the findings from various groups during a contact session.</w:t>
      </w:r>
    </w:p>
    <w:p w:rsidR="00B21EB6" w:rsidRDefault="00B21EB6" w:rsidP="00B21EB6">
      <w:pPr>
        <w:pStyle w:val="BodyText"/>
        <w:rPr>
          <w:lang w:val="en-GB" w:eastAsia="fr-CH"/>
        </w:rPr>
      </w:pPr>
      <w:r>
        <w:rPr>
          <w:lang w:val="en-GB" w:eastAsia="fr-CH"/>
        </w:rPr>
        <w:t>How does this information help with the selection of contexts and content for authentic language learning?</w:t>
      </w:r>
    </w:p>
    <w:p w:rsidR="00B21EB6" w:rsidRPr="007B4807" w:rsidRDefault="00B21EB6" w:rsidP="00B21EB6">
      <w:pPr>
        <w:pStyle w:val="BodyText"/>
        <w:rPr>
          <w:lang w:val="en-GB" w:eastAsia="fr-CH"/>
        </w:rPr>
      </w:pPr>
    </w:p>
    <w:p w:rsidR="00FE2E3E" w:rsidRDefault="00FE2E3E" w:rsidP="00FE2E3E">
      <w:pPr>
        <w:pStyle w:val="BodyText"/>
        <w:rPr>
          <w:lang w:val="en-GB" w:eastAsia="fr-CH"/>
        </w:rPr>
      </w:pPr>
    </w:p>
    <w:p w:rsidR="0067722F" w:rsidRDefault="0067722F" w:rsidP="0067722F">
      <w:pPr>
        <w:pStyle w:val="Heading2"/>
      </w:pPr>
      <w:bookmarkStart w:id="180" w:name="_Toc426874624"/>
      <w:r>
        <w:t>4.4 Motivating improved reading</w:t>
      </w:r>
      <w:bookmarkEnd w:id="180"/>
    </w:p>
    <w:p w:rsidR="00CA0981" w:rsidRDefault="0067722F" w:rsidP="00FE2E3E">
      <w:pPr>
        <w:pStyle w:val="BodyText"/>
        <w:rPr>
          <w:lang w:val="en-GB" w:eastAsia="fr-CH"/>
        </w:rPr>
      </w:pPr>
      <w:proofErr w:type="spellStart"/>
      <w:r>
        <w:rPr>
          <w:lang w:val="en-GB" w:eastAsia="fr-CH"/>
        </w:rPr>
        <w:t>Gravett</w:t>
      </w:r>
      <w:proofErr w:type="spellEnd"/>
      <w:r>
        <w:rPr>
          <w:lang w:val="en-GB" w:eastAsia="fr-CH"/>
        </w:rPr>
        <w:t xml:space="preserve"> (2005: 10-11) explains that the reasons why adults engage in adult activities is complex. She cites the work of </w:t>
      </w:r>
      <w:proofErr w:type="spellStart"/>
      <w:r>
        <w:rPr>
          <w:lang w:val="en-GB" w:eastAsia="fr-CH"/>
        </w:rPr>
        <w:t>Houle</w:t>
      </w:r>
      <w:proofErr w:type="spellEnd"/>
      <w:r>
        <w:rPr>
          <w:lang w:val="en-GB" w:eastAsia="fr-CH"/>
        </w:rPr>
        <w:t xml:space="preserve"> (1961) to suggest three main orientations for engagement:</w:t>
      </w:r>
    </w:p>
    <w:p w:rsidR="0067722F" w:rsidRDefault="0067722F" w:rsidP="005E1E37">
      <w:pPr>
        <w:pStyle w:val="BodyText"/>
        <w:numPr>
          <w:ilvl w:val="0"/>
          <w:numId w:val="18"/>
        </w:numPr>
        <w:rPr>
          <w:lang w:val="en-GB" w:eastAsia="fr-CH"/>
        </w:rPr>
      </w:pPr>
      <w:r>
        <w:rPr>
          <w:lang w:val="en-GB" w:eastAsia="fr-CH"/>
        </w:rPr>
        <w:t xml:space="preserve">Activity-oriented </w:t>
      </w:r>
      <w:r w:rsidR="00351ECF">
        <w:rPr>
          <w:lang w:val="en-GB" w:eastAsia="fr-CH"/>
        </w:rPr>
        <w:t xml:space="preserve">adult </w:t>
      </w:r>
      <w:r>
        <w:rPr>
          <w:lang w:val="en-GB" w:eastAsia="fr-CH"/>
        </w:rPr>
        <w:t>learners find satisfaction in engaging in activities that address personal and social growth needs.</w:t>
      </w:r>
    </w:p>
    <w:p w:rsidR="0067722F" w:rsidRDefault="00351ECF" w:rsidP="005E1E37">
      <w:pPr>
        <w:pStyle w:val="BodyText"/>
        <w:numPr>
          <w:ilvl w:val="0"/>
          <w:numId w:val="18"/>
        </w:numPr>
        <w:rPr>
          <w:lang w:val="en-GB" w:eastAsia="fr-CH"/>
        </w:rPr>
      </w:pPr>
      <w:r>
        <w:rPr>
          <w:lang w:val="en-GB" w:eastAsia="fr-CH"/>
        </w:rPr>
        <w:t>Goal-oriented adult learners have a specific goal in mind such as gaining a required certification or overcoming a particular problem.</w:t>
      </w:r>
    </w:p>
    <w:p w:rsidR="00351ECF" w:rsidRDefault="00351ECF" w:rsidP="005E1E37">
      <w:pPr>
        <w:pStyle w:val="BodyText"/>
        <w:numPr>
          <w:ilvl w:val="0"/>
          <w:numId w:val="18"/>
        </w:numPr>
        <w:rPr>
          <w:lang w:val="en-GB" w:eastAsia="fr-CH"/>
        </w:rPr>
      </w:pPr>
      <w:r>
        <w:rPr>
          <w:lang w:val="en-GB" w:eastAsia="fr-CH"/>
        </w:rPr>
        <w:t>Learning-oriented adult learners may engage with learning because they find it intrinsically interesting to do so.</w:t>
      </w:r>
    </w:p>
    <w:p w:rsidR="00351ECF" w:rsidRDefault="00351ECF" w:rsidP="00351ECF">
      <w:pPr>
        <w:pStyle w:val="BodyText"/>
        <w:rPr>
          <w:lang w:val="en-GB" w:eastAsia="fr-CH"/>
        </w:rPr>
      </w:pPr>
      <w:r>
        <w:rPr>
          <w:lang w:val="en-GB" w:eastAsia="fr-CH"/>
        </w:rPr>
        <w:t>Understanding the motivation of adult learners to learn will help teachers to make informed choices about what and how to teach.</w:t>
      </w:r>
    </w:p>
    <w:p w:rsidR="00351ECF" w:rsidRDefault="00351ECF" w:rsidP="00351ECF">
      <w:pPr>
        <w:pStyle w:val="BodyText"/>
        <w:rPr>
          <w:lang w:val="en-GB" w:eastAsia="fr-CH"/>
        </w:rPr>
      </w:pPr>
      <w:r>
        <w:rPr>
          <w:lang w:val="en-GB" w:eastAsia="fr-CH"/>
        </w:rPr>
        <w:t>This indicates the need to:</w:t>
      </w:r>
    </w:p>
    <w:p w:rsidR="00351ECF" w:rsidRDefault="00351ECF" w:rsidP="005E1E37">
      <w:pPr>
        <w:pStyle w:val="BodyText"/>
        <w:numPr>
          <w:ilvl w:val="0"/>
          <w:numId w:val="42"/>
        </w:numPr>
        <w:rPr>
          <w:lang w:val="en-GB" w:eastAsia="fr-CH"/>
        </w:rPr>
      </w:pPr>
      <w:r>
        <w:rPr>
          <w:lang w:val="en-GB" w:eastAsia="fr-CH"/>
        </w:rPr>
        <w:t>Assess adult learners’ needs prior to designing appropriate teaching and learning experiences</w:t>
      </w:r>
    </w:p>
    <w:p w:rsidR="00351ECF" w:rsidRDefault="00351ECF" w:rsidP="005E1E37">
      <w:pPr>
        <w:pStyle w:val="BodyText"/>
        <w:numPr>
          <w:ilvl w:val="0"/>
          <w:numId w:val="42"/>
        </w:numPr>
        <w:rPr>
          <w:lang w:val="en-GB" w:eastAsia="fr-CH"/>
        </w:rPr>
      </w:pPr>
      <w:r>
        <w:rPr>
          <w:lang w:val="en-GB" w:eastAsia="fr-CH"/>
        </w:rPr>
        <w:lastRenderedPageBreak/>
        <w:t>Utilising adult learners’ accumulated experiences in the teaching and learning interaction; and</w:t>
      </w:r>
    </w:p>
    <w:p w:rsidR="00351ECF" w:rsidRDefault="00351ECF" w:rsidP="005E1E37">
      <w:pPr>
        <w:pStyle w:val="BodyText"/>
        <w:numPr>
          <w:ilvl w:val="0"/>
          <w:numId w:val="42"/>
        </w:numPr>
        <w:rPr>
          <w:lang w:val="en-GB" w:eastAsia="fr-CH"/>
        </w:rPr>
      </w:pPr>
      <w:r>
        <w:rPr>
          <w:lang w:val="en-GB" w:eastAsia="fr-CH"/>
        </w:rPr>
        <w:t>Addressing the need for immediacy. (</w:t>
      </w:r>
      <w:proofErr w:type="spellStart"/>
      <w:r>
        <w:rPr>
          <w:lang w:val="en-GB" w:eastAsia="fr-CH"/>
        </w:rPr>
        <w:t>Gravett</w:t>
      </w:r>
      <w:proofErr w:type="spellEnd"/>
      <w:r>
        <w:rPr>
          <w:lang w:val="en-GB" w:eastAsia="fr-CH"/>
        </w:rPr>
        <w:t>, 2005: 10-17).</w:t>
      </w:r>
    </w:p>
    <w:p w:rsidR="00147234" w:rsidRDefault="00351ECF" w:rsidP="00351ECF">
      <w:pPr>
        <w:pStyle w:val="BodyText"/>
        <w:rPr>
          <w:lang w:val="en-GB" w:eastAsia="fr-CH"/>
        </w:rPr>
      </w:pPr>
      <w:r>
        <w:rPr>
          <w:lang w:val="en-GB" w:eastAsia="fr-CH"/>
        </w:rPr>
        <w:t xml:space="preserve">Related to the above, Harmer (1991) suggests that if we wish to promote more effective reading and listening skills among our adult learners we need to select resources and design activities that involve </w:t>
      </w:r>
      <w:r w:rsidR="00147234">
        <w:rPr>
          <w:lang w:val="en-GB" w:eastAsia="fr-CH"/>
        </w:rPr>
        <w:t>the following six key principles:</w:t>
      </w:r>
    </w:p>
    <w:p w:rsidR="00147234" w:rsidRDefault="00147234" w:rsidP="005E1E37">
      <w:pPr>
        <w:pStyle w:val="BodyText"/>
        <w:numPr>
          <w:ilvl w:val="0"/>
          <w:numId w:val="43"/>
        </w:numPr>
        <w:rPr>
          <w:lang w:val="en-GB" w:eastAsia="fr-CH"/>
        </w:rPr>
      </w:pPr>
      <w:r>
        <w:rPr>
          <w:lang w:val="en-GB" w:eastAsia="fr-CH"/>
        </w:rPr>
        <w:t>Learning to predict what will come next</w:t>
      </w:r>
    </w:p>
    <w:p w:rsidR="00147234" w:rsidRDefault="00147234" w:rsidP="005E1E37">
      <w:pPr>
        <w:pStyle w:val="BodyText"/>
        <w:numPr>
          <w:ilvl w:val="0"/>
          <w:numId w:val="43"/>
        </w:numPr>
        <w:rPr>
          <w:lang w:val="en-GB" w:eastAsia="fr-CH"/>
        </w:rPr>
      </w:pPr>
      <w:r>
        <w:rPr>
          <w:lang w:val="en-GB" w:eastAsia="fr-CH"/>
        </w:rPr>
        <w:t>Extracting specific information</w:t>
      </w:r>
    </w:p>
    <w:p w:rsidR="00147234" w:rsidRDefault="00147234" w:rsidP="005E1E37">
      <w:pPr>
        <w:pStyle w:val="BodyText"/>
        <w:numPr>
          <w:ilvl w:val="0"/>
          <w:numId w:val="43"/>
        </w:numPr>
        <w:rPr>
          <w:lang w:val="en-GB" w:eastAsia="fr-CH"/>
        </w:rPr>
      </w:pPr>
      <w:r>
        <w:rPr>
          <w:lang w:val="en-GB" w:eastAsia="fr-CH"/>
        </w:rPr>
        <w:t>Getting the general picture of a piece of text</w:t>
      </w:r>
    </w:p>
    <w:p w:rsidR="00147234" w:rsidRDefault="00147234" w:rsidP="005E1E37">
      <w:pPr>
        <w:pStyle w:val="BodyText"/>
        <w:numPr>
          <w:ilvl w:val="0"/>
          <w:numId w:val="43"/>
        </w:numPr>
        <w:rPr>
          <w:lang w:val="en-GB" w:eastAsia="fr-CH"/>
        </w:rPr>
      </w:pPr>
      <w:r>
        <w:rPr>
          <w:lang w:val="en-GB" w:eastAsia="fr-CH"/>
        </w:rPr>
        <w:t>Extracting detailed information</w:t>
      </w:r>
    </w:p>
    <w:p w:rsidR="00147234" w:rsidRDefault="00147234" w:rsidP="005E1E37">
      <w:pPr>
        <w:pStyle w:val="BodyText"/>
        <w:numPr>
          <w:ilvl w:val="0"/>
          <w:numId w:val="43"/>
        </w:numPr>
        <w:rPr>
          <w:lang w:val="en-GB" w:eastAsia="fr-CH"/>
        </w:rPr>
      </w:pPr>
      <w:r>
        <w:rPr>
          <w:lang w:val="en-GB" w:eastAsia="fr-CH"/>
        </w:rPr>
        <w:t xml:space="preserve">Recognising function and discourse patterns; and </w:t>
      </w:r>
    </w:p>
    <w:p w:rsidR="00147234" w:rsidRDefault="00147234" w:rsidP="005E1E37">
      <w:pPr>
        <w:pStyle w:val="BodyText"/>
        <w:numPr>
          <w:ilvl w:val="0"/>
          <w:numId w:val="43"/>
        </w:numPr>
        <w:rPr>
          <w:lang w:val="en-GB" w:eastAsia="fr-CH"/>
        </w:rPr>
      </w:pPr>
      <w:r>
        <w:rPr>
          <w:lang w:val="en-GB" w:eastAsia="fr-CH"/>
        </w:rPr>
        <w:t>Deducing meaning from context.</w:t>
      </w:r>
    </w:p>
    <w:p w:rsidR="00147234" w:rsidRDefault="00147234" w:rsidP="00147234">
      <w:pPr>
        <w:pStyle w:val="BodyText"/>
        <w:rPr>
          <w:lang w:val="en-GB" w:eastAsia="fr-CH"/>
        </w:rPr>
      </w:pPr>
      <w:proofErr w:type="spellStart"/>
      <w:r>
        <w:rPr>
          <w:lang w:val="en-GB" w:eastAsia="fr-CH"/>
        </w:rPr>
        <w:t>Lyster</w:t>
      </w:r>
      <w:proofErr w:type="spellEnd"/>
      <w:r>
        <w:rPr>
          <w:lang w:val="en-GB" w:eastAsia="fr-CH"/>
        </w:rPr>
        <w:t xml:space="preserve"> (1992 in Land &amp; </w:t>
      </w:r>
      <w:proofErr w:type="spellStart"/>
      <w:r>
        <w:rPr>
          <w:lang w:val="en-GB" w:eastAsia="fr-CH"/>
        </w:rPr>
        <w:t>Fotheringham</w:t>
      </w:r>
      <w:proofErr w:type="spellEnd"/>
      <w:r>
        <w:rPr>
          <w:lang w:val="en-GB" w:eastAsia="fr-CH"/>
        </w:rPr>
        <w:t xml:space="preserve"> 1999: 186) suggests that there are two broad approaches to developing reading and writing skills and that each of these approaches has its own strengths and weaknesses</w:t>
      </w:r>
      <w:r w:rsidR="00274B9D">
        <w:rPr>
          <w:lang w:val="en-GB" w:eastAsia="fr-CH"/>
        </w:rPr>
        <w:t xml:space="preserve"> (see Table 1 below)</w:t>
      </w:r>
      <w:r>
        <w:rPr>
          <w:lang w:val="en-GB" w:eastAsia="fr-CH"/>
        </w:rPr>
        <w:t>. Knowing these should help teachers to make informed choices about which strategies and methods to employ for p</w:t>
      </w:r>
      <w:r w:rsidR="00274B9D">
        <w:rPr>
          <w:lang w:val="en-GB" w:eastAsia="fr-CH"/>
        </w:rPr>
        <w:t>articular purposes and contexts.</w:t>
      </w:r>
    </w:p>
    <w:p w:rsidR="00274B9D" w:rsidRDefault="00274B9D" w:rsidP="00274B9D">
      <w:pPr>
        <w:pStyle w:val="Heading5"/>
      </w:pPr>
      <w:bookmarkStart w:id="181" w:name="_Toc426874625"/>
      <w:r>
        <w:t>Table 1: Advantages and disadvantages of two broad approaches to teaching reading and writing</w:t>
      </w:r>
      <w:bookmarkEnd w:id="181"/>
    </w:p>
    <w:tbl>
      <w:tblPr>
        <w:tblStyle w:val="TableGrid"/>
        <w:tblW w:w="0" w:type="auto"/>
        <w:tblLook w:val="04A0" w:firstRow="1" w:lastRow="0" w:firstColumn="1" w:lastColumn="0" w:noHBand="0" w:noVBand="1"/>
      </w:tblPr>
      <w:tblGrid>
        <w:gridCol w:w="2170"/>
        <w:gridCol w:w="2170"/>
        <w:gridCol w:w="2171"/>
      </w:tblGrid>
      <w:tr w:rsidR="00274B9D" w:rsidTr="006B592D">
        <w:trPr>
          <w:tblHeader/>
        </w:trPr>
        <w:tc>
          <w:tcPr>
            <w:tcW w:w="2170" w:type="dxa"/>
            <w:shd w:val="clear" w:color="auto" w:fill="BFBFBF" w:themeFill="background1" w:themeFillShade="BF"/>
          </w:tcPr>
          <w:p w:rsidR="00274B9D" w:rsidRPr="00274B9D" w:rsidRDefault="00274B9D" w:rsidP="00147234">
            <w:pPr>
              <w:pStyle w:val="BodyText"/>
              <w:rPr>
                <w:rFonts w:asciiTheme="minorHAnsi" w:hAnsiTheme="minorHAnsi"/>
                <w:b/>
                <w:sz w:val="20"/>
                <w:szCs w:val="20"/>
                <w:lang w:val="en-GB" w:eastAsia="fr-CH"/>
              </w:rPr>
            </w:pPr>
            <w:r w:rsidRPr="00274B9D">
              <w:rPr>
                <w:rFonts w:asciiTheme="minorHAnsi" w:hAnsiTheme="minorHAnsi"/>
                <w:b/>
                <w:sz w:val="20"/>
                <w:szCs w:val="20"/>
                <w:lang w:val="en-GB" w:eastAsia="fr-CH"/>
              </w:rPr>
              <w:t>Method</w:t>
            </w:r>
          </w:p>
        </w:tc>
        <w:tc>
          <w:tcPr>
            <w:tcW w:w="2170" w:type="dxa"/>
            <w:shd w:val="clear" w:color="auto" w:fill="BFBFBF" w:themeFill="background1" w:themeFillShade="BF"/>
          </w:tcPr>
          <w:p w:rsidR="00274B9D" w:rsidRPr="00274B9D" w:rsidRDefault="00274B9D" w:rsidP="00147234">
            <w:pPr>
              <w:pStyle w:val="BodyText"/>
              <w:rPr>
                <w:rFonts w:asciiTheme="minorHAnsi" w:hAnsiTheme="minorHAnsi"/>
                <w:b/>
                <w:sz w:val="20"/>
                <w:szCs w:val="20"/>
                <w:lang w:val="en-GB" w:eastAsia="fr-CH"/>
              </w:rPr>
            </w:pPr>
            <w:r w:rsidRPr="00274B9D">
              <w:rPr>
                <w:rFonts w:asciiTheme="minorHAnsi" w:hAnsiTheme="minorHAnsi"/>
                <w:b/>
                <w:sz w:val="20"/>
                <w:szCs w:val="20"/>
                <w:lang w:val="en-GB" w:eastAsia="fr-CH"/>
              </w:rPr>
              <w:t>Central principles</w:t>
            </w:r>
          </w:p>
        </w:tc>
        <w:tc>
          <w:tcPr>
            <w:tcW w:w="2171" w:type="dxa"/>
            <w:shd w:val="clear" w:color="auto" w:fill="BFBFBF" w:themeFill="background1" w:themeFillShade="BF"/>
          </w:tcPr>
          <w:p w:rsidR="00274B9D" w:rsidRPr="00274B9D" w:rsidRDefault="00274B9D" w:rsidP="00274B9D">
            <w:pPr>
              <w:pStyle w:val="BodyText"/>
              <w:rPr>
                <w:rFonts w:asciiTheme="minorHAnsi" w:hAnsiTheme="minorHAnsi"/>
                <w:b/>
                <w:sz w:val="20"/>
                <w:szCs w:val="20"/>
                <w:lang w:val="en-GB" w:eastAsia="fr-CH"/>
              </w:rPr>
            </w:pPr>
            <w:r w:rsidRPr="00274B9D">
              <w:rPr>
                <w:rFonts w:asciiTheme="minorHAnsi" w:hAnsiTheme="minorHAnsi"/>
                <w:b/>
                <w:sz w:val="20"/>
                <w:szCs w:val="20"/>
                <w:lang w:val="en-GB" w:eastAsia="fr-CH"/>
              </w:rPr>
              <w:t>Advantages and disadvantages</w:t>
            </w:r>
          </w:p>
        </w:tc>
      </w:tr>
      <w:tr w:rsidR="00274B9D" w:rsidTr="00274B9D">
        <w:tc>
          <w:tcPr>
            <w:tcW w:w="2170" w:type="dxa"/>
          </w:tcPr>
          <w:p w:rsidR="00274B9D" w:rsidRPr="006B592D" w:rsidRDefault="00274B9D" w:rsidP="00147234">
            <w:pPr>
              <w:pStyle w:val="BodyText"/>
              <w:rPr>
                <w:rFonts w:asciiTheme="minorHAnsi" w:hAnsiTheme="minorHAnsi"/>
                <w:b/>
                <w:sz w:val="20"/>
                <w:szCs w:val="20"/>
                <w:lang w:val="en-GB" w:eastAsia="fr-CH"/>
              </w:rPr>
            </w:pPr>
            <w:r w:rsidRPr="006B592D">
              <w:rPr>
                <w:rFonts w:asciiTheme="minorHAnsi" w:hAnsiTheme="minorHAnsi"/>
                <w:b/>
                <w:sz w:val="20"/>
                <w:szCs w:val="20"/>
                <w:lang w:val="en-GB" w:eastAsia="fr-CH"/>
              </w:rPr>
              <w:t>1. Synthetic methods</w:t>
            </w:r>
          </w:p>
        </w:tc>
        <w:tc>
          <w:tcPr>
            <w:tcW w:w="2170" w:type="dxa"/>
          </w:tcPr>
          <w:p w:rsidR="00274B9D" w:rsidRPr="00274B9D" w:rsidRDefault="00274B9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The elements of words (letters, syllables) are first taught and then combined (synthesised) to form words.</w:t>
            </w:r>
          </w:p>
        </w:tc>
        <w:tc>
          <w:tcPr>
            <w:tcW w:w="2171" w:type="dxa"/>
          </w:tcPr>
          <w:p w:rsidR="00274B9D" w:rsidRPr="00274B9D" w:rsidRDefault="00274B9D" w:rsidP="00147234">
            <w:pPr>
              <w:pStyle w:val="BodyText"/>
              <w:rPr>
                <w:rFonts w:asciiTheme="minorHAnsi" w:hAnsiTheme="minorHAnsi"/>
                <w:sz w:val="20"/>
                <w:szCs w:val="20"/>
                <w:lang w:val="en-GB" w:eastAsia="fr-CH"/>
              </w:rPr>
            </w:pPr>
          </w:p>
        </w:tc>
      </w:tr>
      <w:tr w:rsidR="00274B9D" w:rsidTr="00274B9D">
        <w:tc>
          <w:tcPr>
            <w:tcW w:w="2170" w:type="dxa"/>
          </w:tcPr>
          <w:p w:rsidR="00274B9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 Alp</w:t>
            </w:r>
            <w:r w:rsidR="00274B9D">
              <w:rPr>
                <w:rFonts w:asciiTheme="minorHAnsi" w:hAnsiTheme="minorHAnsi"/>
                <w:sz w:val="20"/>
                <w:szCs w:val="20"/>
                <w:lang w:val="en-GB" w:eastAsia="fr-CH"/>
              </w:rPr>
              <w:t>habetic method</w:t>
            </w:r>
          </w:p>
        </w:tc>
        <w:tc>
          <w:tcPr>
            <w:tcW w:w="2170" w:type="dxa"/>
          </w:tcPr>
          <w:p w:rsidR="00274B9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Names of individual letters are taught in alphabetic sequence; then combinations of twos, threes, etc. of words.</w:t>
            </w:r>
          </w:p>
        </w:tc>
        <w:tc>
          <w:tcPr>
            <w:tcW w:w="2171" w:type="dxa"/>
          </w:tcPr>
          <w:p w:rsidR="00274B9D" w:rsidRPr="00274B9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Disadvantages: sounds of names do not always correspond to pronunciation. Meaningful reading is delayed.</w:t>
            </w:r>
          </w:p>
        </w:tc>
      </w:tr>
      <w:tr w:rsidR="006B592D" w:rsidTr="00274B9D">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(b) Phonic method</w:t>
            </w:r>
          </w:p>
        </w:tc>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 xml:space="preserve">Letters and their corresponding sounds are taught. Vowels taught first, then </w:t>
            </w:r>
            <w:r>
              <w:rPr>
                <w:rFonts w:asciiTheme="minorHAnsi" w:hAnsiTheme="minorHAnsi"/>
                <w:sz w:val="20"/>
                <w:szCs w:val="20"/>
                <w:lang w:val="en-GB" w:eastAsia="fr-CH"/>
              </w:rPr>
              <w:lastRenderedPageBreak/>
              <w:t>consonants, then a combination.</w:t>
            </w:r>
          </w:p>
        </w:tc>
        <w:tc>
          <w:tcPr>
            <w:tcW w:w="2171"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lastRenderedPageBreak/>
              <w:t>Disadvantage: discourages the development of other more efficient reading strategies.</w:t>
            </w:r>
          </w:p>
        </w:tc>
      </w:tr>
      <w:tr w:rsidR="006B592D" w:rsidTr="00274B9D">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lastRenderedPageBreak/>
              <w:t>(c) Syllabic method</w:t>
            </w:r>
          </w:p>
        </w:tc>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Syllables are taught and used as building blocks to form new words.</w:t>
            </w:r>
          </w:p>
        </w:tc>
        <w:tc>
          <w:tcPr>
            <w:tcW w:w="2171"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Advantages: avoids sounding out consonants on their own. Encourages reading for meaning from start.</w:t>
            </w:r>
          </w:p>
        </w:tc>
      </w:tr>
      <w:tr w:rsidR="006B592D" w:rsidTr="00274B9D">
        <w:tc>
          <w:tcPr>
            <w:tcW w:w="2170" w:type="dxa"/>
          </w:tcPr>
          <w:p w:rsidR="006B592D" w:rsidRPr="006B592D" w:rsidRDefault="006B592D" w:rsidP="00147234">
            <w:pPr>
              <w:pStyle w:val="BodyText"/>
              <w:rPr>
                <w:rFonts w:asciiTheme="minorHAnsi" w:hAnsiTheme="minorHAnsi"/>
                <w:b/>
                <w:sz w:val="20"/>
                <w:szCs w:val="20"/>
                <w:lang w:val="en-GB" w:eastAsia="fr-CH"/>
              </w:rPr>
            </w:pPr>
            <w:r w:rsidRPr="006B592D">
              <w:rPr>
                <w:rFonts w:asciiTheme="minorHAnsi" w:hAnsiTheme="minorHAnsi"/>
                <w:b/>
                <w:sz w:val="20"/>
                <w:szCs w:val="20"/>
                <w:lang w:val="en-GB" w:eastAsia="fr-CH"/>
              </w:rPr>
              <w:t>2. Analytic methods</w:t>
            </w:r>
          </w:p>
        </w:tc>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Words, sentences, phrases are learnt first and then analysed into their components. Emphasis is on meaning.</w:t>
            </w:r>
          </w:p>
        </w:tc>
        <w:tc>
          <w:tcPr>
            <w:tcW w:w="2171"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Disadvantage: word recognition skills are delayed.</w:t>
            </w:r>
          </w:p>
        </w:tc>
      </w:tr>
      <w:tr w:rsidR="006B592D" w:rsidTr="00274B9D">
        <w:tc>
          <w:tcPr>
            <w:tcW w:w="2170" w:type="dxa"/>
          </w:tcPr>
          <w:p w:rsidR="006B592D" w:rsidRP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 Whole-word method</w:t>
            </w:r>
          </w:p>
        </w:tc>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Whole words are taught and learnt by the look-and-say method in a meaningful context.</w:t>
            </w:r>
          </w:p>
        </w:tc>
        <w:tc>
          <w:tcPr>
            <w:tcW w:w="2171"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Advantage: meaningful material introduced.</w:t>
            </w:r>
          </w:p>
        </w:tc>
      </w:tr>
      <w:tr w:rsidR="006B592D" w:rsidTr="00274B9D">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(b) The sentence method</w:t>
            </w:r>
          </w:p>
        </w:tc>
        <w:tc>
          <w:tcPr>
            <w:tcW w:w="2170" w:type="dxa"/>
          </w:tcPr>
          <w:p w:rsidR="006B592D" w:rsidRDefault="006B592D"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Whole sentences are taught from the beginning and then broken into groups of words and finally into specific words.</w:t>
            </w:r>
          </w:p>
        </w:tc>
        <w:tc>
          <w:tcPr>
            <w:tcW w:w="2171" w:type="dxa"/>
          </w:tcPr>
          <w:p w:rsidR="006B592D" w:rsidRDefault="006B592D" w:rsidP="00147234">
            <w:pPr>
              <w:pStyle w:val="BodyText"/>
              <w:rPr>
                <w:rFonts w:asciiTheme="minorHAnsi" w:hAnsiTheme="minorHAnsi"/>
                <w:sz w:val="20"/>
                <w:szCs w:val="20"/>
                <w:lang w:val="en-GB" w:eastAsia="fr-CH"/>
              </w:rPr>
            </w:pPr>
          </w:p>
        </w:tc>
      </w:tr>
      <w:tr w:rsidR="006B592D" w:rsidTr="00274B9D">
        <w:tc>
          <w:tcPr>
            <w:tcW w:w="2170" w:type="dxa"/>
          </w:tcPr>
          <w:p w:rsidR="006B592D"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(i) Language experience method</w:t>
            </w:r>
          </w:p>
        </w:tc>
        <w:tc>
          <w:tcPr>
            <w:tcW w:w="2170" w:type="dxa"/>
          </w:tcPr>
          <w:p w:rsidR="006B592D"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Learners own (unstructured) sentences and words are used.</w:t>
            </w:r>
          </w:p>
        </w:tc>
        <w:tc>
          <w:tcPr>
            <w:tcW w:w="2171" w:type="dxa"/>
          </w:tcPr>
          <w:p w:rsidR="006B592D"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Disadvantage: requires a great deal of teacher training, skill and initiative</w:t>
            </w:r>
          </w:p>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Advantage: utilises life experience of learners</w:t>
            </w:r>
          </w:p>
        </w:tc>
      </w:tr>
      <w:tr w:rsidR="00137326" w:rsidTr="00274B9D">
        <w:tc>
          <w:tcPr>
            <w:tcW w:w="2170"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(ii) Language experience method</w:t>
            </w:r>
          </w:p>
        </w:tc>
        <w:tc>
          <w:tcPr>
            <w:tcW w:w="2170"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Sentences used are based on a controlled (structured) vocabulary; also learners get printed words in a sentence maker.</w:t>
            </w:r>
          </w:p>
        </w:tc>
        <w:tc>
          <w:tcPr>
            <w:tcW w:w="2171"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Advantage: utilises life experience of learners</w:t>
            </w:r>
          </w:p>
        </w:tc>
      </w:tr>
      <w:tr w:rsidR="00137326" w:rsidTr="00274B9D">
        <w:tc>
          <w:tcPr>
            <w:tcW w:w="2170" w:type="dxa"/>
          </w:tcPr>
          <w:p w:rsidR="00137326" w:rsidRPr="00137326" w:rsidRDefault="00137326" w:rsidP="00147234">
            <w:pPr>
              <w:pStyle w:val="BodyText"/>
              <w:rPr>
                <w:rFonts w:asciiTheme="minorHAnsi" w:hAnsiTheme="minorHAnsi"/>
                <w:b/>
                <w:sz w:val="20"/>
                <w:szCs w:val="20"/>
                <w:lang w:val="en-GB" w:eastAsia="fr-CH"/>
              </w:rPr>
            </w:pPr>
            <w:r w:rsidRPr="00137326">
              <w:rPr>
                <w:rFonts w:asciiTheme="minorHAnsi" w:hAnsiTheme="minorHAnsi"/>
                <w:b/>
                <w:sz w:val="20"/>
                <w:szCs w:val="20"/>
                <w:lang w:val="en-GB" w:eastAsia="fr-CH"/>
              </w:rPr>
              <w:t>3. Eclectic methods</w:t>
            </w:r>
          </w:p>
        </w:tc>
        <w:tc>
          <w:tcPr>
            <w:tcW w:w="2170"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 xml:space="preserve">Utilise components of analytic and synthetic methods. Whole words or sentences are taught and then analysed into their phonetic or </w:t>
            </w:r>
            <w:r>
              <w:rPr>
                <w:rFonts w:asciiTheme="minorHAnsi" w:hAnsiTheme="minorHAnsi"/>
                <w:sz w:val="20"/>
                <w:szCs w:val="20"/>
                <w:lang w:val="en-GB" w:eastAsia="fr-CH"/>
              </w:rPr>
              <w:lastRenderedPageBreak/>
              <w:t xml:space="preserve">syllabic components immediately. </w:t>
            </w:r>
          </w:p>
        </w:tc>
        <w:tc>
          <w:tcPr>
            <w:tcW w:w="2171"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lastRenderedPageBreak/>
              <w:t>Advantage: learners are not restricted to learning only one reading strategy</w:t>
            </w:r>
          </w:p>
        </w:tc>
      </w:tr>
      <w:tr w:rsidR="00137326" w:rsidTr="00274B9D">
        <w:tc>
          <w:tcPr>
            <w:tcW w:w="2170"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lastRenderedPageBreak/>
              <w:t xml:space="preserve">(a) </w:t>
            </w:r>
            <w:proofErr w:type="spellStart"/>
            <w:r>
              <w:rPr>
                <w:rFonts w:asciiTheme="minorHAnsi" w:hAnsiTheme="minorHAnsi"/>
                <w:sz w:val="20"/>
                <w:szCs w:val="20"/>
                <w:lang w:val="en-GB" w:eastAsia="fr-CH"/>
              </w:rPr>
              <w:t>Freirean</w:t>
            </w:r>
            <w:proofErr w:type="spellEnd"/>
            <w:r>
              <w:rPr>
                <w:rFonts w:asciiTheme="minorHAnsi" w:hAnsiTheme="minorHAnsi"/>
                <w:sz w:val="20"/>
                <w:szCs w:val="20"/>
                <w:lang w:val="en-GB" w:eastAsia="fr-CH"/>
              </w:rPr>
              <w:t xml:space="preserve"> method</w:t>
            </w:r>
          </w:p>
        </w:tc>
        <w:tc>
          <w:tcPr>
            <w:tcW w:w="2170"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Group discussion around themes central to learners’ lives. Words selected from discussion and taught whole, then analysed according to syllables.</w:t>
            </w:r>
          </w:p>
        </w:tc>
        <w:tc>
          <w:tcPr>
            <w:tcW w:w="2171" w:type="dxa"/>
          </w:tcPr>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Advantage: learner motivation.</w:t>
            </w:r>
          </w:p>
          <w:p w:rsidR="00137326" w:rsidRDefault="00137326" w:rsidP="00147234">
            <w:pPr>
              <w:pStyle w:val="BodyText"/>
              <w:rPr>
                <w:rFonts w:asciiTheme="minorHAnsi" w:hAnsiTheme="minorHAnsi"/>
                <w:sz w:val="20"/>
                <w:szCs w:val="20"/>
                <w:lang w:val="en-GB" w:eastAsia="fr-CH"/>
              </w:rPr>
            </w:pPr>
            <w:r>
              <w:rPr>
                <w:rFonts w:asciiTheme="minorHAnsi" w:hAnsiTheme="minorHAnsi"/>
                <w:sz w:val="20"/>
                <w:szCs w:val="20"/>
                <w:lang w:val="en-GB" w:eastAsia="fr-CH"/>
              </w:rPr>
              <w:t>Disadvantage: lesson can consist of boring chanting of syllables.</w:t>
            </w:r>
          </w:p>
        </w:tc>
      </w:tr>
    </w:tbl>
    <w:p w:rsidR="00274B9D" w:rsidRDefault="00137326" w:rsidP="00147234">
      <w:pPr>
        <w:pStyle w:val="BodyText"/>
        <w:rPr>
          <w:lang w:val="en-GB" w:eastAsia="fr-CH"/>
        </w:rPr>
      </w:pPr>
      <w:r>
        <w:rPr>
          <w:lang w:val="en-GB" w:eastAsia="fr-CH"/>
        </w:rPr>
        <w:t xml:space="preserve">Hornsby (2000:21-22), building on the work of Pearson and Gallagher (1983) and </w:t>
      </w:r>
      <w:r w:rsidR="00CD3573">
        <w:rPr>
          <w:lang w:val="en-GB" w:eastAsia="fr-CH"/>
        </w:rPr>
        <w:t>Rhodes and Dudley-Marlin (1988), argues for ‘a gradual release of respons</w:t>
      </w:r>
      <w:r w:rsidR="00E407C5">
        <w:rPr>
          <w:lang w:val="en-GB" w:eastAsia="fr-CH"/>
        </w:rPr>
        <w:t>i</w:t>
      </w:r>
      <w:r w:rsidR="00CD3573">
        <w:rPr>
          <w:lang w:val="en-GB" w:eastAsia="fr-CH"/>
        </w:rPr>
        <w:t>bility’ model in which the teacher deliberately over a series of lessons moves responsibility for deciding what is read from the teacher to the learners.</w:t>
      </w:r>
    </w:p>
    <w:p w:rsidR="00CD3573" w:rsidRDefault="00CD3573" w:rsidP="00147234">
      <w:pPr>
        <w:pStyle w:val="BodyText"/>
        <w:rPr>
          <w:lang w:val="en-GB" w:eastAsia="fr-CH"/>
        </w:rPr>
      </w:pPr>
      <w:r>
        <w:rPr>
          <w:lang w:val="en-GB" w:eastAsia="fr-CH"/>
        </w:rPr>
        <w:t>Otto, Rude and Spiegel (1979) although writing about the teaching of reading to children, offer a graduated a model that would seem equally useful in the adult education context provided we find topics and texts that speak to adult needs and interests. They suggest a four-step process:</w:t>
      </w:r>
    </w:p>
    <w:p w:rsidR="00CD3573" w:rsidRDefault="00CD3573" w:rsidP="00CD3573">
      <w:pPr>
        <w:pStyle w:val="BodyText"/>
        <w:numPr>
          <w:ilvl w:val="0"/>
          <w:numId w:val="44"/>
        </w:numPr>
        <w:rPr>
          <w:lang w:val="en-GB" w:eastAsia="fr-CH"/>
        </w:rPr>
      </w:pPr>
      <w:r>
        <w:rPr>
          <w:lang w:val="en-GB" w:eastAsia="fr-CH"/>
        </w:rPr>
        <w:t>Assessing readiness for reading</w:t>
      </w:r>
    </w:p>
    <w:p w:rsidR="00CD3573" w:rsidRDefault="00CD3573" w:rsidP="00CD3573">
      <w:pPr>
        <w:pStyle w:val="BodyText"/>
        <w:numPr>
          <w:ilvl w:val="0"/>
          <w:numId w:val="44"/>
        </w:numPr>
        <w:rPr>
          <w:lang w:val="en-GB" w:eastAsia="fr-CH"/>
        </w:rPr>
      </w:pPr>
      <w:r>
        <w:rPr>
          <w:lang w:val="en-GB" w:eastAsia="fr-CH"/>
        </w:rPr>
        <w:t>Decoding using word-identification strategies and teaching sight words (an eclectic approach).</w:t>
      </w:r>
    </w:p>
    <w:p w:rsidR="00CD3573" w:rsidRDefault="00CD3573" w:rsidP="00CD3573">
      <w:pPr>
        <w:pStyle w:val="BodyText"/>
        <w:numPr>
          <w:ilvl w:val="0"/>
          <w:numId w:val="44"/>
        </w:numPr>
        <w:rPr>
          <w:lang w:val="en-GB" w:eastAsia="fr-CH"/>
        </w:rPr>
      </w:pPr>
      <w:r>
        <w:rPr>
          <w:lang w:val="en-GB" w:eastAsia="fr-CH"/>
        </w:rPr>
        <w:t>Understanding what has been decoded through the guided development of comprehension skills for whole texts.</w:t>
      </w:r>
    </w:p>
    <w:p w:rsidR="00CD3573" w:rsidRDefault="00CD3573" w:rsidP="00CD3573">
      <w:pPr>
        <w:pStyle w:val="BodyText"/>
        <w:numPr>
          <w:ilvl w:val="0"/>
          <w:numId w:val="44"/>
        </w:numPr>
        <w:rPr>
          <w:lang w:val="en-GB" w:eastAsia="fr-CH"/>
        </w:rPr>
      </w:pPr>
      <w:r>
        <w:rPr>
          <w:lang w:val="en-GB" w:eastAsia="fr-CH"/>
        </w:rPr>
        <w:t>Learning how to learn using reading. This would include:</w:t>
      </w:r>
    </w:p>
    <w:p w:rsidR="00CD3573" w:rsidRDefault="00CD3573" w:rsidP="00CD3573">
      <w:pPr>
        <w:pStyle w:val="BodyText"/>
        <w:numPr>
          <w:ilvl w:val="1"/>
          <w:numId w:val="44"/>
        </w:numPr>
        <w:rPr>
          <w:lang w:val="en-GB" w:eastAsia="fr-CH"/>
        </w:rPr>
      </w:pPr>
      <w:r>
        <w:rPr>
          <w:lang w:val="en-GB" w:eastAsia="fr-CH"/>
        </w:rPr>
        <w:t>Study skills</w:t>
      </w:r>
    </w:p>
    <w:p w:rsidR="00CD3573" w:rsidRDefault="00CD3573" w:rsidP="00CD3573">
      <w:pPr>
        <w:pStyle w:val="BodyText"/>
        <w:numPr>
          <w:ilvl w:val="1"/>
          <w:numId w:val="44"/>
        </w:numPr>
        <w:rPr>
          <w:lang w:val="en-GB" w:eastAsia="fr-CH"/>
        </w:rPr>
      </w:pPr>
      <w:r>
        <w:rPr>
          <w:lang w:val="en-GB" w:eastAsia="fr-CH"/>
        </w:rPr>
        <w:t>Readability: providing gradually more demanding texts that learners can read</w:t>
      </w:r>
    </w:p>
    <w:p w:rsidR="00CD3573" w:rsidRDefault="00CD3573" w:rsidP="00CD3573">
      <w:pPr>
        <w:pStyle w:val="BodyText"/>
        <w:numPr>
          <w:ilvl w:val="1"/>
          <w:numId w:val="44"/>
        </w:numPr>
        <w:rPr>
          <w:lang w:val="en-GB" w:eastAsia="fr-CH"/>
        </w:rPr>
      </w:pPr>
      <w:r>
        <w:rPr>
          <w:lang w:val="en-GB" w:eastAsia="fr-CH"/>
        </w:rPr>
        <w:t>Variation: reading in different ways for different purposes</w:t>
      </w:r>
    </w:p>
    <w:p w:rsidR="00CD3573" w:rsidRDefault="00CD3573" w:rsidP="00CD3573">
      <w:pPr>
        <w:pStyle w:val="BodyText"/>
        <w:numPr>
          <w:ilvl w:val="1"/>
          <w:numId w:val="44"/>
        </w:numPr>
        <w:rPr>
          <w:lang w:val="en-GB" w:eastAsia="fr-CH"/>
        </w:rPr>
      </w:pPr>
      <w:r>
        <w:rPr>
          <w:lang w:val="en-GB" w:eastAsia="fr-CH"/>
        </w:rPr>
        <w:t>Locations skills: finding information</w:t>
      </w:r>
    </w:p>
    <w:p w:rsidR="00CD3573" w:rsidRDefault="00CD3573" w:rsidP="00CD3573">
      <w:pPr>
        <w:pStyle w:val="BodyText"/>
        <w:numPr>
          <w:ilvl w:val="1"/>
          <w:numId w:val="44"/>
        </w:numPr>
        <w:rPr>
          <w:lang w:val="en-GB" w:eastAsia="fr-CH"/>
        </w:rPr>
      </w:pPr>
      <w:r>
        <w:rPr>
          <w:lang w:val="en-GB" w:eastAsia="fr-CH"/>
        </w:rPr>
        <w:t>Interpretation skills: using maps, graphs and tables</w:t>
      </w:r>
    </w:p>
    <w:p w:rsidR="00CD3573" w:rsidRDefault="00CD3573" w:rsidP="00CD3573">
      <w:pPr>
        <w:pStyle w:val="BodyText"/>
        <w:numPr>
          <w:ilvl w:val="1"/>
          <w:numId w:val="44"/>
        </w:numPr>
        <w:rPr>
          <w:lang w:val="en-GB" w:eastAsia="fr-CH"/>
        </w:rPr>
      </w:pPr>
      <w:r>
        <w:rPr>
          <w:lang w:val="en-GB" w:eastAsia="fr-CH"/>
        </w:rPr>
        <w:t>Skills for organising and storing information: outlining and note-making</w:t>
      </w:r>
    </w:p>
    <w:p w:rsidR="00CD3573" w:rsidRDefault="00CD3573" w:rsidP="00CD3573">
      <w:pPr>
        <w:pStyle w:val="BodyText"/>
        <w:numPr>
          <w:ilvl w:val="1"/>
          <w:numId w:val="44"/>
        </w:numPr>
        <w:rPr>
          <w:lang w:val="en-GB" w:eastAsia="fr-CH"/>
        </w:rPr>
      </w:pPr>
      <w:r>
        <w:rPr>
          <w:lang w:val="en-GB" w:eastAsia="fr-CH"/>
        </w:rPr>
        <w:t>Application: putting study skills to use.</w:t>
      </w:r>
    </w:p>
    <w:p w:rsidR="00E407C5" w:rsidRPr="00CD3573" w:rsidRDefault="00E407C5" w:rsidP="00E407C5">
      <w:pPr>
        <w:pStyle w:val="BodyText"/>
        <w:rPr>
          <w:lang w:val="en-GB" w:eastAsia="fr-CH"/>
        </w:rPr>
      </w:pPr>
      <w:r>
        <w:rPr>
          <w:lang w:val="en-GB" w:eastAsia="fr-CH"/>
        </w:rPr>
        <w:t>A key lesson from this would seem to be that it is important to get to know who our learners are and what their needs are so that we can designing reading texts and activities that they will find interesting, useful and motivating to engage with.</w:t>
      </w:r>
    </w:p>
    <w:p w:rsidR="00147234" w:rsidRDefault="00147234" w:rsidP="00147234">
      <w:pPr>
        <w:pStyle w:val="BodyText"/>
        <w:rPr>
          <w:lang w:val="en-GB" w:eastAsia="fr-CH"/>
        </w:rPr>
      </w:pPr>
    </w:p>
    <w:p w:rsidR="00D55D74" w:rsidRDefault="007C291D" w:rsidP="00D55D74">
      <w:pPr>
        <w:pStyle w:val="Heading2"/>
      </w:pPr>
      <w:bookmarkStart w:id="182" w:name="_Toc409751106"/>
      <w:bookmarkStart w:id="183" w:name="_Toc426874626"/>
      <w:r>
        <w:t>4</w:t>
      </w:r>
      <w:r w:rsidR="00D55D74">
        <w:t>.</w:t>
      </w:r>
      <w:r w:rsidR="00274B9D">
        <w:t>5</w:t>
      </w:r>
      <w:r w:rsidR="00175A96">
        <w:t xml:space="preserve"> </w:t>
      </w:r>
      <w:r w:rsidR="00D55D74">
        <w:t>Self-assessment</w:t>
      </w:r>
      <w:bookmarkEnd w:id="182"/>
      <w:bookmarkEnd w:id="183"/>
    </w:p>
    <w:tbl>
      <w:tblPr>
        <w:tblW w:w="0" w:type="auto"/>
        <w:tblInd w:w="-2511" w:type="dxa"/>
        <w:tblLayout w:type="fixed"/>
        <w:tblLook w:val="01E0" w:firstRow="1" w:lastRow="1" w:firstColumn="1" w:lastColumn="1" w:noHBand="0" w:noVBand="0"/>
      </w:tblPr>
      <w:tblGrid>
        <w:gridCol w:w="2495"/>
        <w:gridCol w:w="6745"/>
      </w:tblGrid>
      <w:tr w:rsidR="00D55D74" w:rsidTr="00356B06">
        <w:trPr>
          <w:trHeight w:val="6193"/>
        </w:trPr>
        <w:tc>
          <w:tcPr>
            <w:tcW w:w="2495" w:type="dxa"/>
          </w:tcPr>
          <w:p w:rsidR="00D55D74" w:rsidRPr="007A5CA2" w:rsidRDefault="007C291D" w:rsidP="00356B06">
            <w:pPr>
              <w:pStyle w:val="BodyText"/>
              <w:keepNext/>
              <w:jc w:val="center"/>
              <w:rPr>
                <w:rStyle w:val="CustomBold"/>
              </w:rPr>
            </w:pPr>
            <w:r>
              <w:rPr>
                <w:noProof/>
                <w:lang w:val="en-ZA" w:eastAsia="en-ZA"/>
              </w:rPr>
              <w:drawing>
                <wp:inline distT="0" distB="0" distL="0" distR="0">
                  <wp:extent cx="586740" cy="40513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srcRect/>
                          <a:stretch>
                            <a:fillRect/>
                          </a:stretch>
                        </pic:blipFill>
                        <pic:spPr bwMode="auto">
                          <a:xfrm>
                            <a:off x="0" y="0"/>
                            <a:ext cx="586740" cy="405130"/>
                          </a:xfrm>
                          <a:prstGeom prst="rect">
                            <a:avLst/>
                          </a:prstGeom>
                          <a:noFill/>
                          <a:ln w="9525">
                            <a:noFill/>
                            <a:miter lim="800000"/>
                            <a:headEnd/>
                            <a:tailEnd/>
                          </a:ln>
                        </pic:spPr>
                      </pic:pic>
                    </a:graphicData>
                  </a:graphic>
                </wp:inline>
              </w:drawing>
            </w:r>
          </w:p>
          <w:p w:rsidR="00D55D74" w:rsidRPr="00E62D93" w:rsidRDefault="00D55D74" w:rsidP="00356B06">
            <w:pPr>
              <w:pStyle w:val="BodyText"/>
              <w:jc w:val="center"/>
            </w:pPr>
            <w:r w:rsidRPr="008152BA">
              <w:rPr>
                <w:rStyle w:val="CustomBold"/>
                <w:color w:val="000080"/>
              </w:rPr>
              <w:t>Assessment</w:t>
            </w:r>
          </w:p>
        </w:tc>
        <w:tc>
          <w:tcPr>
            <w:tcW w:w="6745" w:type="dxa"/>
          </w:tcPr>
          <w:p w:rsidR="00D55D74" w:rsidRDefault="00D55D74" w:rsidP="00356B06">
            <w:pPr>
              <w:pStyle w:val="BodyText"/>
            </w:pPr>
            <w:r>
              <w:t xml:space="preserve">Tick the boxes to assess whether you have achieved the outcomes for this unit. If you cannot tick the boxes, you should go back and work through the relevant part in the unit again. </w:t>
            </w:r>
          </w:p>
          <w:p w:rsidR="00D55D74" w:rsidRDefault="00D55D74" w:rsidP="00356B06">
            <w:pPr>
              <w:pStyle w:val="BodyText"/>
            </w:pPr>
            <w:r>
              <w:t xml:space="preserve">I am able to: </w:t>
            </w:r>
          </w:p>
          <w:tbl>
            <w:tblPr>
              <w:tblW w:w="6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623"/>
              <w:gridCol w:w="472"/>
            </w:tblGrid>
            <w:tr w:rsidR="00D55D74" w:rsidRPr="00B10B9A" w:rsidTr="00356B06">
              <w:trPr>
                <w:tblHeader/>
              </w:trPr>
              <w:tc>
                <w:tcPr>
                  <w:tcW w:w="425" w:type="dxa"/>
                  <w:shd w:val="clear" w:color="auto" w:fill="F3F3F3"/>
                </w:tcPr>
                <w:p w:rsidR="00D55D74" w:rsidRPr="00B10B9A" w:rsidRDefault="00D55D74" w:rsidP="00356B06">
                  <w:pPr>
                    <w:pStyle w:val="ListNumber"/>
                    <w:numPr>
                      <w:ilvl w:val="0"/>
                      <w:numId w:val="0"/>
                    </w:numPr>
                    <w:spacing w:before="120" w:after="120"/>
                    <w:jc w:val="center"/>
                    <w:rPr>
                      <w:rStyle w:val="CustomBold"/>
                    </w:rPr>
                  </w:pPr>
                  <w:r w:rsidRPr="00B10B9A">
                    <w:rPr>
                      <w:rStyle w:val="CustomBold"/>
                    </w:rPr>
                    <w:t>#</w:t>
                  </w:r>
                </w:p>
              </w:tc>
              <w:tc>
                <w:tcPr>
                  <w:tcW w:w="5623" w:type="dxa"/>
                  <w:shd w:val="clear" w:color="auto" w:fill="F3F3F3"/>
                </w:tcPr>
                <w:p w:rsidR="00D55D74" w:rsidRPr="00B10B9A" w:rsidRDefault="00D55D74" w:rsidP="00356B06">
                  <w:pPr>
                    <w:pStyle w:val="BodyText"/>
                    <w:jc w:val="center"/>
                    <w:rPr>
                      <w:rStyle w:val="CustomBold"/>
                    </w:rPr>
                  </w:pPr>
                  <w:r w:rsidRPr="00B10B9A">
                    <w:rPr>
                      <w:rStyle w:val="CustomBold"/>
                    </w:rPr>
                    <w:t>Checklist</w:t>
                  </w:r>
                </w:p>
              </w:tc>
              <w:tc>
                <w:tcPr>
                  <w:tcW w:w="472" w:type="dxa"/>
                  <w:shd w:val="clear" w:color="auto" w:fill="F3F3F3"/>
                </w:tcPr>
                <w:p w:rsidR="00D55D74" w:rsidRPr="0035109E" w:rsidRDefault="00D55D74" w:rsidP="00356B06">
                  <w:pPr>
                    <w:pStyle w:val="BodyText"/>
                    <w:jc w:val="center"/>
                    <w:rPr>
                      <w:sz w:val="28"/>
                      <w:szCs w:val="28"/>
                    </w:rPr>
                  </w:pPr>
                  <w:r w:rsidRPr="0035109E">
                    <w:rPr>
                      <w:sz w:val="28"/>
                      <w:szCs w:val="28"/>
                    </w:rPr>
                    <w:sym w:font="Wingdings" w:char="F0FE"/>
                  </w:r>
                </w:p>
              </w:tc>
            </w:tr>
            <w:tr w:rsidR="00D55D74" w:rsidRPr="00B10B9A" w:rsidTr="00356B06">
              <w:trPr>
                <w:cantSplit/>
              </w:trPr>
              <w:tc>
                <w:tcPr>
                  <w:tcW w:w="425" w:type="dxa"/>
                  <w:shd w:val="clear" w:color="auto" w:fill="F3F3F3"/>
                </w:tcPr>
                <w:p w:rsidR="00D55D74" w:rsidRPr="00664BA7" w:rsidRDefault="00D55D74" w:rsidP="00356B06">
                  <w:pPr>
                    <w:pStyle w:val="BodyText"/>
                    <w:rPr>
                      <w:rStyle w:val="CustomBold"/>
                    </w:rPr>
                  </w:pPr>
                  <w:r w:rsidRPr="00664BA7">
                    <w:rPr>
                      <w:rStyle w:val="CustomBold"/>
                    </w:rPr>
                    <w:t>1</w:t>
                  </w:r>
                </w:p>
              </w:tc>
              <w:tc>
                <w:tcPr>
                  <w:tcW w:w="5623" w:type="dxa"/>
                  <w:shd w:val="clear" w:color="auto" w:fill="auto"/>
                </w:tcPr>
                <w:p w:rsidR="00D55D74" w:rsidRPr="00B10B9A" w:rsidRDefault="00D94A29" w:rsidP="00D94A29">
                  <w:pPr>
                    <w:pStyle w:val="ListBullet"/>
                    <w:numPr>
                      <w:ilvl w:val="0"/>
                      <w:numId w:val="0"/>
                    </w:numPr>
                    <w:ind w:left="284" w:hanging="284"/>
                  </w:pPr>
                  <w:r>
                    <w:t>Focus on developing English language skills in the context of topics or functions of daily life e.g. visit to the doctor, getting job, shopping, or managing money.</w:t>
                  </w:r>
                </w:p>
              </w:tc>
              <w:tc>
                <w:tcPr>
                  <w:tcW w:w="472" w:type="dxa"/>
                  <w:shd w:val="clear" w:color="auto" w:fill="auto"/>
                </w:tcPr>
                <w:p w:rsidR="00D55D74" w:rsidRPr="0035109E" w:rsidRDefault="00D55D74" w:rsidP="00356B06">
                  <w:pPr>
                    <w:pStyle w:val="BodyText"/>
                    <w:jc w:val="center"/>
                    <w:rPr>
                      <w:sz w:val="28"/>
                      <w:szCs w:val="28"/>
                    </w:rPr>
                  </w:pPr>
                  <w:r w:rsidRPr="0035109E">
                    <w:rPr>
                      <w:sz w:val="28"/>
                      <w:szCs w:val="28"/>
                    </w:rPr>
                    <w:sym w:font="Wingdings" w:char="F071"/>
                  </w:r>
                </w:p>
              </w:tc>
            </w:tr>
            <w:tr w:rsidR="00D55D74" w:rsidRPr="00B10B9A" w:rsidTr="00356B06">
              <w:trPr>
                <w:cantSplit/>
              </w:trPr>
              <w:tc>
                <w:tcPr>
                  <w:tcW w:w="425" w:type="dxa"/>
                  <w:shd w:val="clear" w:color="auto" w:fill="F3F3F3"/>
                </w:tcPr>
                <w:p w:rsidR="00D55D74" w:rsidRPr="00664BA7" w:rsidRDefault="00D55D74" w:rsidP="00356B06">
                  <w:pPr>
                    <w:pStyle w:val="BodyText"/>
                    <w:rPr>
                      <w:rStyle w:val="CustomBold"/>
                    </w:rPr>
                  </w:pPr>
                  <w:r w:rsidRPr="00664BA7">
                    <w:rPr>
                      <w:rStyle w:val="CustomBold"/>
                    </w:rPr>
                    <w:t>2</w:t>
                  </w:r>
                </w:p>
              </w:tc>
              <w:tc>
                <w:tcPr>
                  <w:tcW w:w="5623" w:type="dxa"/>
                  <w:shd w:val="clear" w:color="auto" w:fill="auto"/>
                </w:tcPr>
                <w:p w:rsidR="00D55D74" w:rsidRPr="00B10B9A" w:rsidRDefault="00D94A29" w:rsidP="00D94A29">
                  <w:pPr>
                    <w:pStyle w:val="ListBullet"/>
                    <w:numPr>
                      <w:ilvl w:val="0"/>
                      <w:numId w:val="0"/>
                    </w:numPr>
                    <w:ind w:left="284" w:hanging="284"/>
                  </w:pPr>
                  <w:r>
                    <w:t>Provide literacy education that, addresses the need of the family as a whole, thereby providing English language and literacy instruction for adults.</w:t>
                  </w:r>
                </w:p>
              </w:tc>
              <w:tc>
                <w:tcPr>
                  <w:tcW w:w="472" w:type="dxa"/>
                  <w:shd w:val="clear" w:color="auto" w:fill="auto"/>
                </w:tcPr>
                <w:p w:rsidR="00D55D74" w:rsidRPr="00B10B9A" w:rsidRDefault="00D55D74" w:rsidP="00356B06">
                  <w:pPr>
                    <w:pStyle w:val="BodyText"/>
                    <w:jc w:val="center"/>
                  </w:pPr>
                  <w:r w:rsidRPr="0035109E">
                    <w:rPr>
                      <w:sz w:val="28"/>
                      <w:szCs w:val="28"/>
                    </w:rPr>
                    <w:sym w:font="Wingdings" w:char="F071"/>
                  </w:r>
                </w:p>
              </w:tc>
            </w:tr>
            <w:tr w:rsidR="00D55D74" w:rsidRPr="00B10B9A" w:rsidTr="00356B06">
              <w:trPr>
                <w:cantSplit/>
              </w:trPr>
              <w:tc>
                <w:tcPr>
                  <w:tcW w:w="425" w:type="dxa"/>
                  <w:shd w:val="clear" w:color="auto" w:fill="F3F3F3"/>
                </w:tcPr>
                <w:p w:rsidR="00D55D74" w:rsidRPr="00664BA7" w:rsidRDefault="00D55D74" w:rsidP="00356B06">
                  <w:pPr>
                    <w:pStyle w:val="BodyText"/>
                    <w:rPr>
                      <w:rStyle w:val="CustomBold"/>
                    </w:rPr>
                  </w:pPr>
                  <w:r w:rsidRPr="00664BA7">
                    <w:rPr>
                      <w:rStyle w:val="CustomBold"/>
                    </w:rPr>
                    <w:t>3</w:t>
                  </w:r>
                </w:p>
              </w:tc>
              <w:tc>
                <w:tcPr>
                  <w:tcW w:w="5623" w:type="dxa"/>
                  <w:shd w:val="clear" w:color="auto" w:fill="auto"/>
                </w:tcPr>
                <w:p w:rsidR="00D55D74" w:rsidRPr="00B10B9A" w:rsidRDefault="00D94A29" w:rsidP="00D94A29">
                  <w:pPr>
                    <w:pStyle w:val="ListBullet"/>
                    <w:numPr>
                      <w:ilvl w:val="0"/>
                      <w:numId w:val="0"/>
                    </w:numPr>
                    <w:ind w:left="284" w:hanging="284"/>
                  </w:pPr>
                  <w:r>
                    <w:t>Facilitate civic education that integrate</w:t>
                  </w:r>
                  <w:r w:rsidR="00B1618E">
                    <w:t>s</w:t>
                  </w:r>
                  <w:r>
                    <w:t xml:space="preserve"> English language with opportunities</w:t>
                  </w:r>
                  <w:r w:rsidR="00B1618E">
                    <w:t xml:space="preserve"> to learn about civil rights,</w:t>
                  </w:r>
                  <w:r>
                    <w:t xml:space="preserve"> responsibilities, and </w:t>
                  </w:r>
                  <w:r w:rsidR="00AD7808">
                    <w:t>citizenship.</w:t>
                  </w:r>
                </w:p>
              </w:tc>
              <w:tc>
                <w:tcPr>
                  <w:tcW w:w="472" w:type="dxa"/>
                  <w:shd w:val="clear" w:color="auto" w:fill="auto"/>
                </w:tcPr>
                <w:p w:rsidR="00D55D74" w:rsidRPr="00B10B9A" w:rsidRDefault="00D55D74" w:rsidP="00356B06">
                  <w:pPr>
                    <w:pStyle w:val="BodyText"/>
                    <w:jc w:val="center"/>
                  </w:pPr>
                  <w:r w:rsidRPr="0035109E">
                    <w:rPr>
                      <w:sz w:val="28"/>
                      <w:szCs w:val="28"/>
                    </w:rPr>
                    <w:sym w:font="Wingdings" w:char="F071"/>
                  </w:r>
                </w:p>
              </w:tc>
            </w:tr>
            <w:tr w:rsidR="00D55D74" w:rsidRPr="00B10B9A" w:rsidTr="00356B06">
              <w:trPr>
                <w:cantSplit/>
              </w:trPr>
              <w:tc>
                <w:tcPr>
                  <w:tcW w:w="425" w:type="dxa"/>
                  <w:shd w:val="clear" w:color="auto" w:fill="F3F3F3"/>
                </w:tcPr>
                <w:p w:rsidR="00D55D74" w:rsidRPr="00664BA7" w:rsidRDefault="00D55D74" w:rsidP="00356B06">
                  <w:pPr>
                    <w:pStyle w:val="BodyText"/>
                    <w:rPr>
                      <w:rStyle w:val="CustomBold"/>
                    </w:rPr>
                  </w:pPr>
                  <w:r w:rsidRPr="00664BA7">
                    <w:rPr>
                      <w:rStyle w:val="CustomBold"/>
                    </w:rPr>
                    <w:t>4</w:t>
                  </w:r>
                </w:p>
              </w:tc>
              <w:tc>
                <w:tcPr>
                  <w:tcW w:w="5623" w:type="dxa"/>
                  <w:shd w:val="clear" w:color="auto" w:fill="auto"/>
                </w:tcPr>
                <w:p w:rsidR="00D55D74" w:rsidRPr="00B10B9A" w:rsidRDefault="00D94A29" w:rsidP="00D94A29">
                  <w:pPr>
                    <w:pStyle w:val="ListBullet"/>
                    <w:numPr>
                      <w:ilvl w:val="0"/>
                      <w:numId w:val="0"/>
                    </w:numPr>
                    <w:ind w:left="284" w:hanging="284"/>
                  </w:pPr>
                  <w:r>
                    <w:t>Support vocational education English language skills. This will prepare Teacher-Educator to possess the necessary knowledge to impart to their learners for jobs and interviews for employments.</w:t>
                  </w:r>
                </w:p>
              </w:tc>
              <w:tc>
                <w:tcPr>
                  <w:tcW w:w="472" w:type="dxa"/>
                  <w:shd w:val="clear" w:color="auto" w:fill="auto"/>
                </w:tcPr>
                <w:p w:rsidR="00D55D74" w:rsidRPr="00B10B9A" w:rsidRDefault="00D55D74" w:rsidP="00356B06">
                  <w:pPr>
                    <w:pStyle w:val="BodyText"/>
                    <w:jc w:val="center"/>
                  </w:pPr>
                  <w:r w:rsidRPr="0035109E">
                    <w:rPr>
                      <w:sz w:val="28"/>
                      <w:szCs w:val="28"/>
                    </w:rPr>
                    <w:sym w:font="Wingdings" w:char="F071"/>
                  </w:r>
                </w:p>
              </w:tc>
            </w:tr>
            <w:tr w:rsidR="00D55D74" w:rsidRPr="00B10B9A" w:rsidTr="00356B06">
              <w:trPr>
                <w:cantSplit/>
              </w:trPr>
              <w:tc>
                <w:tcPr>
                  <w:tcW w:w="425" w:type="dxa"/>
                  <w:shd w:val="clear" w:color="auto" w:fill="F3F3F3"/>
                </w:tcPr>
                <w:p w:rsidR="00D55D74" w:rsidRPr="00664BA7" w:rsidRDefault="00D55D74" w:rsidP="00356B06">
                  <w:pPr>
                    <w:pStyle w:val="BodyText"/>
                    <w:rPr>
                      <w:rStyle w:val="CustomBold"/>
                    </w:rPr>
                  </w:pPr>
                  <w:r w:rsidRPr="00664BA7">
                    <w:rPr>
                      <w:rStyle w:val="CustomBold"/>
                    </w:rPr>
                    <w:t>5</w:t>
                  </w:r>
                </w:p>
              </w:tc>
              <w:tc>
                <w:tcPr>
                  <w:tcW w:w="5623" w:type="dxa"/>
                  <w:shd w:val="clear" w:color="auto" w:fill="auto"/>
                </w:tcPr>
                <w:p w:rsidR="00D55D74" w:rsidRPr="00B10B9A" w:rsidRDefault="00D94A29" w:rsidP="00D94A29">
                  <w:pPr>
                    <w:pStyle w:val="ListBullet"/>
                    <w:numPr>
                      <w:ilvl w:val="0"/>
                      <w:numId w:val="0"/>
                    </w:numPr>
                    <w:ind w:left="284" w:hanging="284"/>
                  </w:pPr>
                  <w:r>
                    <w:t xml:space="preserve">Identify and develop English language skills for workplace classes that are offered in work settings and focus on development of language that is directly relevant for employees. </w:t>
                  </w:r>
                </w:p>
              </w:tc>
              <w:tc>
                <w:tcPr>
                  <w:tcW w:w="472" w:type="dxa"/>
                  <w:shd w:val="clear" w:color="auto" w:fill="auto"/>
                </w:tcPr>
                <w:p w:rsidR="00D55D74" w:rsidRPr="00B10B9A" w:rsidRDefault="00D55D74" w:rsidP="00356B06">
                  <w:pPr>
                    <w:pStyle w:val="BodyText"/>
                    <w:jc w:val="center"/>
                  </w:pPr>
                  <w:r w:rsidRPr="0035109E">
                    <w:rPr>
                      <w:sz w:val="28"/>
                      <w:szCs w:val="28"/>
                    </w:rPr>
                    <w:sym w:font="Wingdings" w:char="F071"/>
                  </w:r>
                </w:p>
              </w:tc>
            </w:tr>
            <w:tr w:rsidR="00D55D74" w:rsidRPr="00B10B9A" w:rsidTr="00356B06">
              <w:trPr>
                <w:cantSplit/>
              </w:trPr>
              <w:tc>
                <w:tcPr>
                  <w:tcW w:w="425" w:type="dxa"/>
                  <w:shd w:val="clear" w:color="auto" w:fill="F3F3F3"/>
                </w:tcPr>
                <w:p w:rsidR="00D55D74" w:rsidRPr="00664BA7" w:rsidRDefault="00D55D74" w:rsidP="00356B06">
                  <w:pPr>
                    <w:pStyle w:val="BodyText"/>
                    <w:rPr>
                      <w:rStyle w:val="CustomBold"/>
                    </w:rPr>
                  </w:pPr>
                  <w:r w:rsidRPr="00664BA7">
                    <w:rPr>
                      <w:rStyle w:val="CustomBold"/>
                    </w:rPr>
                    <w:t>6</w:t>
                  </w:r>
                </w:p>
              </w:tc>
              <w:tc>
                <w:tcPr>
                  <w:tcW w:w="5623" w:type="dxa"/>
                  <w:shd w:val="clear" w:color="auto" w:fill="auto"/>
                </w:tcPr>
                <w:p w:rsidR="00D55D74" w:rsidRPr="00B10B9A" w:rsidRDefault="00D94A29" w:rsidP="00D55D74">
                  <w:pPr>
                    <w:pStyle w:val="ListBullet"/>
                    <w:numPr>
                      <w:ilvl w:val="0"/>
                      <w:numId w:val="0"/>
                    </w:numPr>
                    <w:ind w:left="284" w:hanging="284"/>
                  </w:pPr>
                  <w:r>
                    <w:t>Develop pre-academic English language skills that deal with preparing learners for further training and education in post-secondary institutions, vocational education classes, etc.</w:t>
                  </w:r>
                </w:p>
              </w:tc>
              <w:tc>
                <w:tcPr>
                  <w:tcW w:w="472" w:type="dxa"/>
                  <w:shd w:val="clear" w:color="auto" w:fill="auto"/>
                </w:tcPr>
                <w:p w:rsidR="00D55D74" w:rsidRPr="0035109E" w:rsidRDefault="00D55D74" w:rsidP="00356B06">
                  <w:pPr>
                    <w:pStyle w:val="BodyText"/>
                    <w:jc w:val="center"/>
                    <w:rPr>
                      <w:sz w:val="28"/>
                      <w:szCs w:val="28"/>
                    </w:rPr>
                  </w:pPr>
                  <w:r w:rsidRPr="0035109E">
                    <w:rPr>
                      <w:sz w:val="28"/>
                      <w:szCs w:val="28"/>
                    </w:rPr>
                    <w:sym w:font="Wingdings" w:char="F071"/>
                  </w:r>
                </w:p>
              </w:tc>
            </w:tr>
          </w:tbl>
          <w:p w:rsidR="00D55D74" w:rsidRPr="00C07169" w:rsidRDefault="00D55D74" w:rsidP="00356B06">
            <w:pPr>
              <w:pStyle w:val="BodyText"/>
            </w:pPr>
          </w:p>
        </w:tc>
      </w:tr>
    </w:tbl>
    <w:p w:rsidR="00D55D74" w:rsidRDefault="00D55D74" w:rsidP="00D55D74">
      <w:pPr>
        <w:pStyle w:val="BodyText"/>
        <w:sectPr w:rsidR="00D55D74" w:rsidSect="00D55D74">
          <w:footerReference w:type="default" r:id="rId68"/>
          <w:type w:val="oddPage"/>
          <w:pgSz w:w="11908" w:h="16833" w:code="9"/>
          <w:pgMar w:top="1701" w:right="1418" w:bottom="1418" w:left="3969" w:header="992" w:footer="992" w:gutter="0"/>
          <w:cols w:space="720"/>
          <w:noEndnote/>
          <w:docGrid w:linePitch="299"/>
        </w:sectPr>
      </w:pPr>
    </w:p>
    <w:p w:rsidR="00D55D74" w:rsidRDefault="007C291D" w:rsidP="00D55D74">
      <w:pPr>
        <w:pStyle w:val="Heading2"/>
      </w:pPr>
      <w:bookmarkStart w:id="184" w:name="_Toc409751107"/>
      <w:bookmarkStart w:id="185" w:name="_Toc426874627"/>
      <w:r>
        <w:lastRenderedPageBreak/>
        <w:t>4</w:t>
      </w:r>
      <w:r w:rsidR="00D55D74">
        <w:t>.</w:t>
      </w:r>
      <w:r w:rsidR="0054172D">
        <w:t>6</w:t>
      </w:r>
      <w:r w:rsidR="00D55D74">
        <w:t xml:space="preserve"> Selected references</w:t>
      </w:r>
      <w:bookmarkEnd w:id="184"/>
      <w:bookmarkEnd w:id="185"/>
    </w:p>
    <w:tbl>
      <w:tblPr>
        <w:tblW w:w="0" w:type="auto"/>
        <w:tblInd w:w="-2511" w:type="dxa"/>
        <w:tblLayout w:type="fixed"/>
        <w:tblLook w:val="01E0" w:firstRow="1" w:lastRow="1" w:firstColumn="1" w:lastColumn="1" w:noHBand="0" w:noVBand="0"/>
      </w:tblPr>
      <w:tblGrid>
        <w:gridCol w:w="2495"/>
        <w:gridCol w:w="6745"/>
      </w:tblGrid>
      <w:tr w:rsidR="00D55D74" w:rsidTr="00356B06">
        <w:trPr>
          <w:cantSplit/>
        </w:trPr>
        <w:tc>
          <w:tcPr>
            <w:tcW w:w="2495" w:type="dxa"/>
            <w:shd w:val="clear" w:color="auto" w:fill="auto"/>
          </w:tcPr>
          <w:p w:rsidR="00D55D74" w:rsidRPr="007A5CA2" w:rsidRDefault="00D55D74" w:rsidP="00356B06">
            <w:pPr>
              <w:pStyle w:val="BodyText"/>
              <w:jc w:val="center"/>
              <w:rPr>
                <w:rStyle w:val="CustomBold"/>
              </w:rPr>
            </w:pPr>
            <w:r>
              <w:rPr>
                <w:szCs w:val="24"/>
                <w:lang w:val="en-GB" w:eastAsia="fr-CH"/>
              </w:rPr>
              <w:br w:type="page"/>
            </w:r>
            <w:r w:rsidR="007C291D">
              <w:rPr>
                <w:noProof/>
                <w:lang w:val="en-ZA" w:eastAsia="en-ZA"/>
              </w:rPr>
              <w:drawing>
                <wp:inline distT="0" distB="0" distL="0" distR="0">
                  <wp:extent cx="491490" cy="483235"/>
                  <wp:effectExtent l="1905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srcRect/>
                          <a:stretch>
                            <a:fillRect/>
                          </a:stretch>
                        </pic:blipFill>
                        <pic:spPr bwMode="auto">
                          <a:xfrm>
                            <a:off x="0" y="0"/>
                            <a:ext cx="491490" cy="483235"/>
                          </a:xfrm>
                          <a:prstGeom prst="rect">
                            <a:avLst/>
                          </a:prstGeom>
                          <a:noFill/>
                          <a:ln w="9525">
                            <a:noFill/>
                            <a:miter lim="800000"/>
                            <a:headEnd/>
                            <a:tailEnd/>
                          </a:ln>
                        </pic:spPr>
                      </pic:pic>
                    </a:graphicData>
                  </a:graphic>
                </wp:inline>
              </w:drawing>
            </w:r>
          </w:p>
          <w:p w:rsidR="00D55D74" w:rsidRPr="0054172D" w:rsidRDefault="00D55D74" w:rsidP="00356B06">
            <w:pPr>
              <w:tabs>
                <w:tab w:val="num" w:pos="284"/>
              </w:tabs>
              <w:spacing w:after="40"/>
              <w:jc w:val="center"/>
              <w:outlineLvl w:val="4"/>
              <w:rPr>
                <w:rFonts w:ascii="Arial Narrow" w:hAnsi="Arial Narrow"/>
                <w:b/>
                <w:color w:val="000080"/>
                <w:spacing w:val="6"/>
                <w:sz w:val="21"/>
                <w:szCs w:val="22"/>
              </w:rPr>
            </w:pPr>
          </w:p>
        </w:tc>
        <w:tc>
          <w:tcPr>
            <w:tcW w:w="6745" w:type="dxa"/>
            <w:shd w:val="clear" w:color="auto" w:fill="auto"/>
          </w:tcPr>
          <w:p w:rsidR="00D55D74" w:rsidRDefault="00D55D74" w:rsidP="00356B06">
            <w:pPr>
              <w:pStyle w:val="BodyText"/>
            </w:pPr>
            <w:r>
              <w:t>Key references and useful further reading includes:</w:t>
            </w:r>
          </w:p>
          <w:p w:rsidR="00C92029" w:rsidRDefault="00C92029" w:rsidP="0054172D">
            <w:pPr>
              <w:pStyle w:val="BodyText"/>
              <w:ind w:left="720" w:hanging="720"/>
            </w:pPr>
            <w:r>
              <w:t xml:space="preserve">Adams, R., &amp; Burt, M. (2002). </w:t>
            </w:r>
            <w:r w:rsidRPr="0054172D">
              <w:rPr>
                <w:i/>
              </w:rPr>
              <w:t>Resear</w:t>
            </w:r>
            <w:r w:rsidR="00011064" w:rsidRPr="0054172D">
              <w:rPr>
                <w:i/>
              </w:rPr>
              <w:t>c</w:t>
            </w:r>
            <w:r w:rsidRPr="0054172D">
              <w:rPr>
                <w:i/>
              </w:rPr>
              <w:t>h on the reading development of adult English language learners: An annotated bibliography</w:t>
            </w:r>
            <w:r>
              <w:t xml:space="preserve">. Retrieved December 14, 2004, from </w:t>
            </w:r>
            <w:hyperlink r:id="rId69" w:history="1">
              <w:r w:rsidRPr="008B27D0">
                <w:rPr>
                  <w:rStyle w:val="Hyperlink"/>
                </w:rPr>
                <w:t>http://www.cal.org/caela/esl</w:t>
              </w:r>
            </w:hyperlink>
            <w:r w:rsidR="00011064">
              <w:t xml:space="preserve"> resources/bibliographies</w:t>
            </w:r>
            <w:r>
              <w:t xml:space="preserve">/readingbits.html </w:t>
            </w:r>
          </w:p>
          <w:p w:rsidR="00C92029" w:rsidRDefault="00011064" w:rsidP="0054172D">
            <w:pPr>
              <w:pStyle w:val="BodyText"/>
              <w:ind w:left="720" w:hanging="720"/>
            </w:pPr>
            <w:r>
              <w:t>Burt, M., &amp; Peyton, J.K. (2003</w:t>
            </w:r>
            <w:r w:rsidR="00C92029">
              <w:t xml:space="preserve">). </w:t>
            </w:r>
            <w:r w:rsidR="00C92029" w:rsidRPr="0054172D">
              <w:rPr>
                <w:i/>
              </w:rPr>
              <w:t>Reading and adult English language learners: The role of the first language.</w:t>
            </w:r>
            <w:r w:rsidR="00C92029">
              <w:t xml:space="preserve"> Retrieved December 14, 2004, from </w:t>
            </w:r>
            <w:hyperlink r:id="rId70" w:history="1">
              <w:r w:rsidR="00E407C5" w:rsidRPr="00CB6E6A">
                <w:rPr>
                  <w:rStyle w:val="Hyperlink"/>
                </w:rPr>
                <w:t>http://www.cal.org/caela/es/resources/digest/reading.html</w:t>
              </w:r>
            </w:hyperlink>
          </w:p>
          <w:p w:rsidR="00E407C5" w:rsidRDefault="00E407C5" w:rsidP="0054172D">
            <w:pPr>
              <w:pStyle w:val="BodyText"/>
              <w:ind w:left="720" w:hanging="720"/>
            </w:pPr>
            <w:proofErr w:type="spellStart"/>
            <w:r>
              <w:t>Gravett</w:t>
            </w:r>
            <w:proofErr w:type="spellEnd"/>
            <w:r>
              <w:t xml:space="preserve">, S. (2005). </w:t>
            </w:r>
            <w:r w:rsidRPr="00E407C5">
              <w:rPr>
                <w:i/>
              </w:rPr>
              <w:t>Adult Learning: Designing and implementing learning events – A dialogic approach. Second Edition</w:t>
            </w:r>
            <w:r>
              <w:t xml:space="preserve">. Pretoria: Van </w:t>
            </w:r>
            <w:proofErr w:type="spellStart"/>
            <w:r>
              <w:t>Schaik</w:t>
            </w:r>
            <w:proofErr w:type="spellEnd"/>
            <w:r>
              <w:t xml:space="preserve"> Publishers.</w:t>
            </w:r>
          </w:p>
          <w:p w:rsidR="00C92029" w:rsidRDefault="00C92029" w:rsidP="0054172D">
            <w:pPr>
              <w:pStyle w:val="BodyText"/>
              <w:ind w:left="720" w:hanging="720"/>
            </w:pPr>
            <w:proofErr w:type="spellStart"/>
            <w:r>
              <w:t>Hantleey</w:t>
            </w:r>
            <w:proofErr w:type="spellEnd"/>
            <w:r>
              <w:t xml:space="preserve">, H.S. (1992).  </w:t>
            </w:r>
            <w:r w:rsidRPr="0054172D">
              <w:rPr>
                <w:i/>
              </w:rPr>
              <w:t>The new illiteracy: A study of the pedagogic principles of teaching English as a second language to non-literate adults.</w:t>
            </w:r>
            <w:r>
              <w:t xml:space="preserve"> (ERIC document NO education NO ED 356685).</w:t>
            </w:r>
          </w:p>
          <w:p w:rsidR="0054172D" w:rsidRDefault="0054172D" w:rsidP="0054172D">
            <w:pPr>
              <w:pStyle w:val="BodyText"/>
              <w:ind w:left="720" w:hanging="720"/>
            </w:pPr>
            <w:r>
              <w:t xml:space="preserve">Hornsby, D. (2000). </w:t>
            </w:r>
            <w:r>
              <w:rPr>
                <w:i/>
              </w:rPr>
              <w:t>A Closer Look at G</w:t>
            </w:r>
            <w:r w:rsidRPr="0054172D">
              <w:rPr>
                <w:i/>
              </w:rPr>
              <w:t>uided Reading</w:t>
            </w:r>
            <w:r>
              <w:t xml:space="preserve">. </w:t>
            </w:r>
            <w:proofErr w:type="spellStart"/>
            <w:r>
              <w:t>Armadale</w:t>
            </w:r>
            <w:proofErr w:type="spellEnd"/>
            <w:r>
              <w:t>: Eleanor Curtain Publishing.</w:t>
            </w:r>
          </w:p>
          <w:p w:rsidR="00C92029" w:rsidRDefault="00C92029" w:rsidP="0054172D">
            <w:pPr>
              <w:pStyle w:val="BodyText"/>
              <w:ind w:left="720" w:hanging="720"/>
            </w:pPr>
            <w:proofErr w:type="spellStart"/>
            <w:r>
              <w:t>Klassen</w:t>
            </w:r>
            <w:proofErr w:type="spellEnd"/>
            <w:r>
              <w:t>, C., and Burnaby, B. (1993). Those who know views on literacy</w:t>
            </w:r>
            <w:r w:rsidR="00F35A79">
              <w:t xml:space="preserve"> among adults immigrants in Canada. </w:t>
            </w:r>
            <w:r w:rsidR="00F35A79" w:rsidRPr="0054172D">
              <w:rPr>
                <w:i/>
              </w:rPr>
              <w:t>TESOL Quarterly, 27,</w:t>
            </w:r>
            <w:r w:rsidR="00F35A79">
              <w:t xml:space="preserve"> 377-97</w:t>
            </w:r>
            <w:r>
              <w:t>.</w:t>
            </w:r>
          </w:p>
          <w:p w:rsidR="00F35A79" w:rsidRDefault="00C92029" w:rsidP="0054172D">
            <w:pPr>
              <w:pStyle w:val="BodyText"/>
              <w:ind w:left="720" w:hanging="720"/>
            </w:pPr>
            <w:proofErr w:type="spellStart"/>
            <w:r>
              <w:t>Kruider</w:t>
            </w:r>
            <w:proofErr w:type="spellEnd"/>
            <w:r>
              <w:t xml:space="preserve">, J. (2002). </w:t>
            </w:r>
            <w:r w:rsidRPr="0054172D">
              <w:rPr>
                <w:i/>
              </w:rPr>
              <w:t>Research based princ</w:t>
            </w:r>
            <w:r w:rsidR="00F35A79" w:rsidRPr="0054172D">
              <w:rPr>
                <w:i/>
              </w:rPr>
              <w:t>i</w:t>
            </w:r>
            <w:r w:rsidRPr="0054172D">
              <w:rPr>
                <w:i/>
              </w:rPr>
              <w:t>ples for adult basic education reading instruction.</w:t>
            </w:r>
            <w:r>
              <w:t xml:space="preserve"> Retrieved May 24, 2004 from </w:t>
            </w:r>
            <w:hyperlink r:id="rId71" w:history="1">
              <w:r w:rsidRPr="008B27D0">
                <w:rPr>
                  <w:rStyle w:val="Hyperlink"/>
                </w:rPr>
                <w:t>http://www</w:t>
              </w:r>
            </w:hyperlink>
            <w:r>
              <w:t xml:space="preserve">. </w:t>
            </w:r>
            <w:proofErr w:type="spellStart"/>
            <w:r>
              <w:t>Nif</w:t>
            </w:r>
            <w:proofErr w:type="spellEnd"/>
            <w:r>
              <w:t>/</w:t>
            </w:r>
            <w:proofErr w:type="spellStart"/>
            <w:r>
              <w:t>gov</w:t>
            </w:r>
            <w:proofErr w:type="spellEnd"/>
            <w:r>
              <w:t>/partnership for re</w:t>
            </w:r>
            <w:r w:rsidR="00F35A79">
              <w:t>ading.</w:t>
            </w:r>
          </w:p>
          <w:p w:rsidR="0054172D" w:rsidRDefault="0054172D" w:rsidP="0054172D">
            <w:pPr>
              <w:pStyle w:val="BodyText"/>
              <w:ind w:left="720" w:hanging="720"/>
            </w:pPr>
            <w:r>
              <w:t xml:space="preserve">Land, S. &amp; </w:t>
            </w:r>
            <w:proofErr w:type="spellStart"/>
            <w:r>
              <w:t>Fotheringham</w:t>
            </w:r>
            <w:proofErr w:type="spellEnd"/>
            <w:r>
              <w:t xml:space="preserve">, R. (1999). </w:t>
            </w:r>
            <w:r w:rsidRPr="0054172D">
              <w:rPr>
                <w:i/>
              </w:rPr>
              <w:t>Teaching in Adult Basic Education (ABE)</w:t>
            </w:r>
            <w:r w:rsidR="00665455">
              <w:t>. Pietermarit</w:t>
            </w:r>
            <w:r>
              <w:t>zburg: University of Natal Press.</w:t>
            </w:r>
          </w:p>
          <w:p w:rsidR="00C92029" w:rsidRDefault="00C92029" w:rsidP="0054172D">
            <w:pPr>
              <w:pStyle w:val="BodyText"/>
              <w:ind w:left="720" w:hanging="720"/>
            </w:pPr>
            <w:r>
              <w:t xml:space="preserve">National Center for Family Literacy and Center for Applied Linguistics. (2008). </w:t>
            </w:r>
            <w:r w:rsidRPr="0054172D">
              <w:rPr>
                <w:i/>
              </w:rPr>
              <w:t>Practi</w:t>
            </w:r>
            <w:r w:rsidR="0054172D" w:rsidRPr="0054172D">
              <w:rPr>
                <w:i/>
              </w:rPr>
              <w:t>ti</w:t>
            </w:r>
            <w:r w:rsidRPr="0054172D">
              <w:rPr>
                <w:i/>
              </w:rPr>
              <w:t>oner toolkit: Working with adult English language learners</w:t>
            </w:r>
            <w:r>
              <w:t>. Louisville, KY, and Washington, DC: Authors.</w:t>
            </w:r>
          </w:p>
          <w:p w:rsidR="00E407C5" w:rsidRDefault="00E407C5" w:rsidP="0054172D">
            <w:pPr>
              <w:pStyle w:val="BodyText"/>
              <w:ind w:left="720" w:hanging="720"/>
            </w:pPr>
            <w:r>
              <w:t xml:space="preserve">Otto, W., Rude, R. &amp; Spiegel, D. L. </w:t>
            </w:r>
            <w:r w:rsidR="0054172D">
              <w:t xml:space="preserve">(1979). </w:t>
            </w:r>
            <w:r w:rsidR="0054172D" w:rsidRPr="0054172D">
              <w:rPr>
                <w:i/>
              </w:rPr>
              <w:t>How to Teach Reading</w:t>
            </w:r>
            <w:r w:rsidR="0054172D">
              <w:t>. USA, Canada and Singapore: Addison-Wesley Publishing Company Ltd.</w:t>
            </w:r>
          </w:p>
          <w:p w:rsidR="0054172D" w:rsidRDefault="0054172D" w:rsidP="00C92029">
            <w:pPr>
              <w:pStyle w:val="BodyText"/>
            </w:pPr>
          </w:p>
          <w:p w:rsidR="00496F51" w:rsidRDefault="00496F51" w:rsidP="00496F51">
            <w:pPr>
              <w:ind w:left="720" w:hanging="720"/>
              <w:jc w:val="both"/>
            </w:pPr>
          </w:p>
          <w:p w:rsidR="00496F51" w:rsidRPr="00D55D74" w:rsidRDefault="00496F51" w:rsidP="00D55D74">
            <w:pPr>
              <w:widowControl w:val="0"/>
              <w:autoSpaceDE w:val="0"/>
              <w:autoSpaceDN w:val="0"/>
              <w:adjustRightInd w:val="0"/>
              <w:ind w:left="720" w:hanging="720"/>
              <w:jc w:val="both"/>
              <w:rPr>
                <w:szCs w:val="22"/>
              </w:rPr>
            </w:pPr>
          </w:p>
        </w:tc>
      </w:tr>
    </w:tbl>
    <w:p w:rsidR="00BC5E22" w:rsidRPr="00175A96" w:rsidRDefault="00BC5E22" w:rsidP="00175A96">
      <w:pPr>
        <w:pStyle w:val="Heading2"/>
        <w:ind w:left="0"/>
        <w:rPr>
          <w:b w:val="0"/>
        </w:rPr>
      </w:pPr>
    </w:p>
    <w:sectPr w:rsidR="00BC5E22" w:rsidRPr="00175A96" w:rsidSect="00714EDE">
      <w:headerReference w:type="even" r:id="rId72"/>
      <w:footerReference w:type="default" r:id="rId73"/>
      <w:type w:val="oddPage"/>
      <w:pgSz w:w="11908" w:h="16833" w:code="9"/>
      <w:pgMar w:top="1701" w:right="1418" w:bottom="1701" w:left="3969"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B3B" w:rsidRDefault="00CD6B3B">
      <w:r>
        <w:separator/>
      </w:r>
    </w:p>
  </w:endnote>
  <w:endnote w:type="continuationSeparator" w:id="0">
    <w:p w:rsidR="00CD6B3B" w:rsidRDefault="00CD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756AEBC8-63F8-4455-B76D-D0BE18FF4057}"/>
    <w:embedBold r:id="rId2" w:fontKey="{F1993AD4-BB71-4F96-AF54-9965D1BB8E3B}"/>
    <w:embedItalic r:id="rId3" w:fontKey="{A5AD311D-BE3C-46BC-ACAE-4457818EC380}"/>
  </w:font>
  <w:font w:name="Calibri">
    <w:panose1 w:val="020F0502020204030204"/>
    <w:charset w:val="00"/>
    <w:family w:val="swiss"/>
    <w:pitch w:val="variable"/>
    <w:sig w:usb0="E00002FF" w:usb1="4000ACFF" w:usb2="00000001" w:usb3="00000000" w:csb0="0000019F" w:csb1="00000000"/>
    <w:embedRegular r:id="rId4" w:fontKey="{D99F7557-FEEF-435A-9E83-C4CA5F1D083A}"/>
    <w:embedBold r:id="rId5" w:fontKey="{89A8C5F1-F241-46D5-8158-90D94551CDE4}"/>
    <w:embedItalic r:id="rId6" w:fontKey="{008BAA20-C757-426D-A120-A8D264E9BAB5}"/>
  </w:font>
  <w:font w:name="Tahoma">
    <w:panose1 w:val="020B0604030504040204"/>
    <w:charset w:val="00"/>
    <w:family w:val="swiss"/>
    <w:pitch w:val="variable"/>
    <w:sig w:usb0="E1002EFF" w:usb1="C000605B" w:usb2="00000029" w:usb3="00000000" w:csb0="000101FF" w:csb1="00000000"/>
    <w:embedRegular r:id="rId7" w:subsetted="1" w:fontKey="{B1D76C15-F8B4-425C-8546-ADACDB475096}"/>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embedRegular r:id="rId8" w:fontKey="{FBF12BAE-41F0-4176-A3A9-8F4EF676AAA7}"/>
  </w:font>
  <w:font w:name="Palatino Linotype">
    <w:panose1 w:val="02040502050505030304"/>
    <w:charset w:val="00"/>
    <w:family w:val="roman"/>
    <w:pitch w:val="variable"/>
    <w:sig w:usb0="E0000287" w:usb1="40000013" w:usb2="00000000" w:usb3="00000000" w:csb0="0000019F" w:csb1="00000000"/>
    <w:embedBold r:id="rId9" w:fontKey="{E99AFFDE-DDA9-4CEA-91B8-4DDC0AE253B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26" w:rsidRPr="00864BCE" w:rsidRDefault="00137326" w:rsidP="00A30E1D">
    <w:pPr>
      <w:pStyle w:val="Footer"/>
      <w:framePr w:hSpace="0" w:vSpace="0" w:wrap="auto" w:vAnchor="margin" w:hAnchor="text" w:yAlign="inlin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137326">
      <w:tc>
        <w:tcPr>
          <w:tcW w:w="8578" w:type="dxa"/>
          <w:tcBorders>
            <w:top w:val="nil"/>
            <w:left w:val="nil"/>
            <w:bottom w:val="single" w:sz="18" w:space="0" w:color="666699"/>
            <w:right w:val="single" w:sz="18" w:space="0" w:color="666699"/>
          </w:tcBorders>
        </w:tcPr>
        <w:p w:rsidR="00137326" w:rsidRPr="00864BCE" w:rsidRDefault="00137326" w:rsidP="00D603BE">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rsidR="00137326" w:rsidRPr="00366843" w:rsidRDefault="00137326" w:rsidP="00D603BE">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665455">
            <w:rPr>
              <w:rStyle w:val="PageNumber"/>
              <w:rFonts w:ascii="Arial Narrow" w:hAnsi="Arial Narrow"/>
              <w:b/>
              <w:bCs/>
              <w:noProof/>
              <w:color w:val="000080"/>
              <w:sz w:val="22"/>
            </w:rPr>
            <w:t>41</w:t>
          </w:r>
          <w:r w:rsidRPr="00366843">
            <w:rPr>
              <w:rStyle w:val="PageNumber"/>
              <w:rFonts w:ascii="Arial Narrow" w:hAnsi="Arial Narrow"/>
              <w:b/>
              <w:bCs/>
              <w:color w:val="000080"/>
              <w:sz w:val="22"/>
            </w:rPr>
            <w:fldChar w:fldCharType="end"/>
          </w:r>
        </w:p>
      </w:tc>
    </w:tr>
    <w:tr w:rsidR="00137326">
      <w:tc>
        <w:tcPr>
          <w:tcW w:w="8578" w:type="dxa"/>
          <w:tcBorders>
            <w:top w:val="single" w:sz="18" w:space="0" w:color="666699"/>
            <w:left w:val="nil"/>
            <w:bottom w:val="nil"/>
            <w:right w:val="single" w:sz="18" w:space="0" w:color="666699"/>
          </w:tcBorders>
        </w:tcPr>
        <w:p w:rsidR="00137326" w:rsidRPr="00864BCE" w:rsidRDefault="00137326" w:rsidP="00D603BE">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rsidR="00137326" w:rsidRPr="00366843" w:rsidRDefault="00137326" w:rsidP="00D603BE">
          <w:pPr>
            <w:pStyle w:val="Footer"/>
            <w:framePr w:w="9072" w:wrap="around" w:vAnchor="page" w:x="1419" w:y="15594"/>
            <w:spacing w:before="0" w:after="0"/>
            <w:ind w:right="40"/>
            <w:jc w:val="right"/>
            <w:rPr>
              <w:rStyle w:val="PageNumber"/>
              <w:rFonts w:ascii="Arial Narrow" w:hAnsi="Arial Narrow"/>
              <w:b/>
              <w:bCs/>
              <w:color w:val="000080"/>
              <w:sz w:val="22"/>
            </w:rPr>
          </w:pPr>
        </w:p>
      </w:tc>
    </w:tr>
  </w:tbl>
  <w:p w:rsidR="00137326" w:rsidRPr="00805E64" w:rsidRDefault="00137326" w:rsidP="00D603BE">
    <w:pPr>
      <w:pStyle w:val="Footer"/>
      <w:framePr w:w="9072" w:wrap="around" w:vAnchor="page" w:x="1419" w:y="15594"/>
      <w:spacing w:before="0" w:after="0"/>
      <w:ind w:right="40"/>
      <w:rPr>
        <w:sz w:val="2"/>
        <w:szCs w:val="2"/>
        <w:highlight w:val="yellow"/>
      </w:rPr>
    </w:pPr>
  </w:p>
  <w:p w:rsidR="00137326" w:rsidRPr="00A30E1D" w:rsidRDefault="00137326" w:rsidP="00D603BE">
    <w:pPr>
      <w:pStyle w:val="Footer"/>
      <w:framePr w:wrap="around"/>
      <w:rPr>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795047"/>
      <w:docPartObj>
        <w:docPartGallery w:val="Page Numbers (Bottom of Page)"/>
        <w:docPartUnique/>
      </w:docPartObj>
    </w:sdtPr>
    <w:sdtEndPr>
      <w:rPr>
        <w:noProof/>
      </w:rPr>
    </w:sdtEndPr>
    <w:sdtContent>
      <w:p w:rsidR="00137326" w:rsidRDefault="00137326" w:rsidP="00053A05">
        <w:pPr>
          <w:pStyle w:val="Footer"/>
          <w:framePr w:wrap="around"/>
          <w:jc w:val="center"/>
        </w:pPr>
        <w:r>
          <w:fldChar w:fldCharType="begin"/>
        </w:r>
        <w:r>
          <w:instrText xml:space="preserve"> PAGE   \* MERGEFORMAT </w:instrText>
        </w:r>
        <w:r>
          <w:fldChar w:fldCharType="separate"/>
        </w:r>
        <w:r w:rsidR="00665455">
          <w:rPr>
            <w:noProof/>
          </w:rPr>
          <w:t>i</w:t>
        </w:r>
        <w:r>
          <w:rPr>
            <w:noProof/>
          </w:rPr>
          <w:fldChar w:fldCharType="end"/>
        </w:r>
      </w:p>
    </w:sdtContent>
  </w:sdt>
  <w:p w:rsidR="00137326" w:rsidRPr="00A30E1D" w:rsidRDefault="00137326" w:rsidP="00A30E1D">
    <w:pPr>
      <w:pStyle w:val="Footer"/>
      <w:framePr w:wrap="around"/>
      <w:rPr>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26" w:rsidRPr="00AF691B" w:rsidRDefault="00137326">
    <w:pPr>
      <w:pStyle w:val="Footer"/>
      <w:framePr w:wrap="around"/>
      <w:rPr>
        <w:highlight w:val="yellow"/>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493"/>
      <w:gridCol w:w="8579"/>
    </w:tblGrid>
    <w:tr w:rsidR="00137326">
      <w:tc>
        <w:tcPr>
          <w:tcW w:w="493" w:type="dxa"/>
          <w:vMerge w:val="restart"/>
          <w:tcBorders>
            <w:top w:val="single" w:sz="18" w:space="0" w:color="666699"/>
            <w:left w:val="single" w:sz="18" w:space="0" w:color="666699"/>
            <w:bottom w:val="single" w:sz="18" w:space="0" w:color="666699"/>
            <w:right w:val="single" w:sz="18" w:space="0" w:color="666699"/>
          </w:tcBorders>
          <w:shd w:val="clear" w:color="auto" w:fill="CCCCCC"/>
          <w:vAlign w:val="center"/>
        </w:tcPr>
        <w:p w:rsidR="00137326" w:rsidRPr="00A30E1D" w:rsidRDefault="00137326" w:rsidP="00A30E1D">
          <w:pPr>
            <w:pStyle w:val="Footer"/>
            <w:framePr w:w="9072" w:wrap="around" w:vAnchor="page" w:x="1419" w:y="15594"/>
            <w:spacing w:before="0" w:after="0"/>
            <w:jc w:val="center"/>
            <w:rPr>
              <w:rFonts w:ascii="Arial Narrow" w:hAnsi="Arial Narrow"/>
              <w:b/>
              <w:bCs/>
              <w:color w:val="000080"/>
              <w:sz w:val="12"/>
              <w:szCs w:val="12"/>
              <w:highlight w:val="yellow"/>
            </w:rPr>
          </w:pPr>
          <w:r w:rsidRPr="00A30E1D">
            <w:rPr>
              <w:rStyle w:val="PageNumber"/>
              <w:rFonts w:ascii="Arial Narrow" w:hAnsi="Arial Narrow"/>
              <w:b/>
              <w:bCs/>
              <w:color w:val="000080"/>
              <w:sz w:val="22"/>
            </w:rPr>
            <w:fldChar w:fldCharType="begin"/>
          </w:r>
          <w:r w:rsidRPr="00A30E1D">
            <w:rPr>
              <w:rStyle w:val="PageNumber"/>
              <w:rFonts w:ascii="Arial Narrow" w:hAnsi="Arial Narrow"/>
              <w:b/>
              <w:bCs/>
              <w:color w:val="000080"/>
              <w:sz w:val="22"/>
            </w:rPr>
            <w:instrText xml:space="preserve"> PAGE </w:instrText>
          </w:r>
          <w:r w:rsidRPr="00A30E1D">
            <w:rPr>
              <w:rStyle w:val="PageNumber"/>
              <w:rFonts w:ascii="Arial Narrow" w:hAnsi="Arial Narrow"/>
              <w:b/>
              <w:bCs/>
              <w:color w:val="000080"/>
              <w:sz w:val="22"/>
            </w:rPr>
            <w:fldChar w:fldCharType="separate"/>
          </w:r>
          <w:r w:rsidR="00665455">
            <w:rPr>
              <w:rStyle w:val="PageNumber"/>
              <w:rFonts w:ascii="Arial Narrow" w:hAnsi="Arial Narrow"/>
              <w:b/>
              <w:bCs/>
              <w:noProof/>
              <w:color w:val="000080"/>
              <w:sz w:val="22"/>
            </w:rPr>
            <w:t>38</w:t>
          </w:r>
          <w:r w:rsidRPr="00A30E1D">
            <w:rPr>
              <w:rStyle w:val="PageNumber"/>
              <w:rFonts w:ascii="Arial Narrow" w:hAnsi="Arial Narrow"/>
              <w:b/>
              <w:bCs/>
              <w:color w:val="000080"/>
              <w:sz w:val="22"/>
            </w:rPr>
            <w:fldChar w:fldCharType="end"/>
          </w:r>
        </w:p>
      </w:tc>
      <w:tc>
        <w:tcPr>
          <w:tcW w:w="8579" w:type="dxa"/>
          <w:tcBorders>
            <w:top w:val="nil"/>
            <w:left w:val="single" w:sz="18" w:space="0" w:color="666699"/>
            <w:bottom w:val="single" w:sz="18" w:space="0" w:color="666699"/>
            <w:right w:val="nil"/>
          </w:tcBorders>
          <w:shd w:val="clear" w:color="auto" w:fill="auto"/>
          <w:vAlign w:val="center"/>
        </w:tcPr>
        <w:p w:rsidR="00137326" w:rsidRPr="00A30E1D" w:rsidRDefault="00137326" w:rsidP="00A30E1D">
          <w:pPr>
            <w:pStyle w:val="Footer"/>
            <w:framePr w:w="9072" w:wrap="around" w:vAnchor="page" w:x="1419" w:y="15594"/>
            <w:spacing w:before="0" w:after="0"/>
            <w:ind w:right="56"/>
            <w:jc w:val="right"/>
            <w:rPr>
              <w:rStyle w:val="PageNumber"/>
              <w:rFonts w:ascii="Arial Narrow" w:hAnsi="Arial Narrow"/>
              <w:b/>
              <w:bCs/>
              <w:color w:val="000080"/>
              <w:sz w:val="12"/>
              <w:szCs w:val="12"/>
            </w:rPr>
          </w:pPr>
        </w:p>
      </w:tc>
    </w:tr>
    <w:tr w:rsidR="00137326">
      <w:tc>
        <w:tcPr>
          <w:tcW w:w="493" w:type="dxa"/>
          <w:vMerge/>
          <w:tcBorders>
            <w:top w:val="single" w:sz="18" w:space="0" w:color="666699"/>
            <w:left w:val="single" w:sz="18" w:space="0" w:color="666699"/>
            <w:bottom w:val="single" w:sz="18" w:space="0" w:color="666699"/>
            <w:right w:val="single" w:sz="18" w:space="0" w:color="666699"/>
          </w:tcBorders>
          <w:shd w:val="clear" w:color="auto" w:fill="CCCCCC"/>
        </w:tcPr>
        <w:p w:rsidR="00137326" w:rsidRPr="00864BCE" w:rsidRDefault="00137326" w:rsidP="00A30E1D">
          <w:pPr>
            <w:pStyle w:val="Footer"/>
            <w:framePr w:w="9072" w:wrap="around" w:vAnchor="page" w:x="1419" w:y="15594"/>
            <w:spacing w:before="0" w:after="0"/>
            <w:ind w:right="357"/>
            <w:rPr>
              <w:rFonts w:ascii="Arial Narrow" w:hAnsi="Arial Narrow"/>
              <w:b/>
              <w:bCs/>
              <w:color w:val="000080"/>
              <w:sz w:val="12"/>
              <w:szCs w:val="12"/>
              <w:highlight w:val="yellow"/>
            </w:rPr>
          </w:pPr>
        </w:p>
      </w:tc>
      <w:tc>
        <w:tcPr>
          <w:tcW w:w="8579" w:type="dxa"/>
          <w:tcBorders>
            <w:top w:val="single" w:sz="18" w:space="0" w:color="666699"/>
            <w:left w:val="single" w:sz="18" w:space="0" w:color="666699"/>
            <w:bottom w:val="nil"/>
            <w:right w:val="nil"/>
          </w:tcBorders>
          <w:shd w:val="clear" w:color="auto" w:fill="auto"/>
        </w:tcPr>
        <w:p w:rsidR="00137326" w:rsidRPr="00A30E1D" w:rsidRDefault="00137326" w:rsidP="00A30E1D">
          <w:pPr>
            <w:pStyle w:val="Footer"/>
            <w:framePr w:w="9072" w:wrap="around" w:vAnchor="page" w:x="1419" w:y="15594"/>
            <w:spacing w:before="0" w:after="0"/>
            <w:ind w:right="57"/>
            <w:jc w:val="right"/>
            <w:rPr>
              <w:rStyle w:val="PageNumber"/>
              <w:rFonts w:ascii="Arial Narrow" w:hAnsi="Arial Narrow"/>
              <w:b/>
              <w:bCs/>
              <w:color w:val="000080"/>
              <w:sz w:val="12"/>
              <w:szCs w:val="12"/>
            </w:rPr>
          </w:pPr>
        </w:p>
      </w:tc>
    </w:tr>
  </w:tbl>
  <w:p w:rsidR="00137326" w:rsidRPr="00805E64" w:rsidRDefault="00137326" w:rsidP="00A30E1D">
    <w:pPr>
      <w:pStyle w:val="Footer"/>
      <w:framePr w:w="9072" w:wrap="around" w:vAnchor="page" w:x="1419" w:y="15594"/>
      <w:spacing w:before="0" w:after="0"/>
      <w:ind w:right="357"/>
      <w:rPr>
        <w:sz w:val="2"/>
        <w:szCs w:val="2"/>
        <w:highlight w:val="yellow"/>
      </w:rPr>
    </w:pPr>
  </w:p>
  <w:p w:rsidR="00137326" w:rsidRPr="00864BCE" w:rsidRDefault="00137326" w:rsidP="00A30E1D">
    <w:pPr>
      <w:pStyle w:val="Footer"/>
      <w:framePr w:hSpace="0" w:vSpace="0" w:wrap="auto" w:vAnchor="margin" w:hAnchor="text" w:yAlign="inlin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137326">
      <w:tc>
        <w:tcPr>
          <w:tcW w:w="8578" w:type="dxa"/>
          <w:tcBorders>
            <w:top w:val="nil"/>
            <w:left w:val="nil"/>
            <w:bottom w:val="single" w:sz="18" w:space="0" w:color="666699"/>
            <w:right w:val="single" w:sz="18" w:space="0" w:color="666699"/>
          </w:tcBorders>
        </w:tcPr>
        <w:p w:rsidR="00137326" w:rsidRPr="00864BCE" w:rsidRDefault="00137326" w:rsidP="00A30E1D">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rsidR="00137326" w:rsidRPr="00366843" w:rsidRDefault="00137326" w:rsidP="00A30E1D">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665455">
            <w:rPr>
              <w:rStyle w:val="PageNumber"/>
              <w:rFonts w:ascii="Arial Narrow" w:hAnsi="Arial Narrow"/>
              <w:b/>
              <w:bCs/>
              <w:noProof/>
              <w:color w:val="000080"/>
              <w:sz w:val="22"/>
            </w:rPr>
            <w:t>1</w:t>
          </w:r>
          <w:r w:rsidRPr="00366843">
            <w:rPr>
              <w:rStyle w:val="PageNumber"/>
              <w:rFonts w:ascii="Arial Narrow" w:hAnsi="Arial Narrow"/>
              <w:b/>
              <w:bCs/>
              <w:color w:val="000080"/>
              <w:sz w:val="22"/>
            </w:rPr>
            <w:fldChar w:fldCharType="end"/>
          </w:r>
        </w:p>
      </w:tc>
    </w:tr>
    <w:tr w:rsidR="00137326">
      <w:tc>
        <w:tcPr>
          <w:tcW w:w="8578" w:type="dxa"/>
          <w:tcBorders>
            <w:top w:val="single" w:sz="18" w:space="0" w:color="666699"/>
            <w:left w:val="nil"/>
            <w:bottom w:val="nil"/>
            <w:right w:val="single" w:sz="18" w:space="0" w:color="666699"/>
          </w:tcBorders>
        </w:tcPr>
        <w:p w:rsidR="00137326" w:rsidRPr="00864BCE" w:rsidRDefault="00137326" w:rsidP="00A30E1D">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rsidR="00137326" w:rsidRPr="00366843" w:rsidRDefault="00137326" w:rsidP="00A30E1D">
          <w:pPr>
            <w:pStyle w:val="Footer"/>
            <w:framePr w:w="9072" w:wrap="around" w:vAnchor="page" w:x="1419" w:y="15594"/>
            <w:spacing w:before="0" w:after="0"/>
            <w:ind w:right="40"/>
            <w:jc w:val="right"/>
            <w:rPr>
              <w:rStyle w:val="PageNumber"/>
              <w:rFonts w:ascii="Arial Narrow" w:hAnsi="Arial Narrow"/>
              <w:b/>
              <w:bCs/>
              <w:color w:val="000080"/>
              <w:sz w:val="22"/>
            </w:rPr>
          </w:pPr>
        </w:p>
      </w:tc>
    </w:tr>
  </w:tbl>
  <w:p w:rsidR="00137326" w:rsidRPr="00805E64" w:rsidRDefault="00137326" w:rsidP="00A30E1D">
    <w:pPr>
      <w:pStyle w:val="Footer"/>
      <w:framePr w:w="9072" w:wrap="around" w:vAnchor="page" w:x="1419" w:y="15594"/>
      <w:spacing w:before="0" w:after="0"/>
      <w:ind w:right="40"/>
      <w:rPr>
        <w:sz w:val="2"/>
        <w:szCs w:val="2"/>
        <w:highlight w:val="yellow"/>
      </w:rPr>
    </w:pPr>
  </w:p>
  <w:p w:rsidR="00137326" w:rsidRPr="00A30E1D" w:rsidRDefault="00137326" w:rsidP="00A30E1D">
    <w:pPr>
      <w:pStyle w:val="Footer"/>
      <w:framePr w:wrap="around"/>
      <w:rPr>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26" w:rsidRDefault="00137326">
    <w:pPr>
      <w:pStyle w:val="Footer"/>
      <w:framePr w:wrap="arou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Look w:val="04A0" w:firstRow="1" w:lastRow="0" w:firstColumn="1" w:lastColumn="0" w:noHBand="0" w:noVBand="1"/>
    </w:tblPr>
    <w:tblGrid>
      <w:gridCol w:w="5217"/>
      <w:gridCol w:w="1304"/>
    </w:tblGrid>
    <w:tr w:rsidR="00665455" w:rsidTr="00665455">
      <w:trPr>
        <w:trHeight w:val="727"/>
      </w:trPr>
      <w:tc>
        <w:tcPr>
          <w:tcW w:w="4000" w:type="pct"/>
          <w:tcBorders>
            <w:right w:val="triple" w:sz="4" w:space="0" w:color="4F81BD" w:themeColor="accent1"/>
          </w:tcBorders>
        </w:tcPr>
        <w:p w:rsidR="00665455" w:rsidRDefault="00665455" w:rsidP="0066545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665455" w:rsidRDefault="00665455" w:rsidP="00665455">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9</w:t>
          </w:r>
          <w:r>
            <w:rPr>
              <w:noProof/>
            </w:rPr>
            <w:fldChar w:fldCharType="end"/>
          </w:r>
          <w:r>
            <w:rPr>
              <w:noProof/>
            </w:rPr>
          </w: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137326">
      <w:tc>
        <w:tcPr>
          <w:tcW w:w="8578" w:type="dxa"/>
          <w:tcBorders>
            <w:top w:val="nil"/>
            <w:left w:val="nil"/>
            <w:bottom w:val="single" w:sz="18" w:space="0" w:color="666699"/>
            <w:right w:val="single" w:sz="18" w:space="0" w:color="666699"/>
          </w:tcBorders>
        </w:tcPr>
        <w:p w:rsidR="00137326" w:rsidRPr="00864BCE" w:rsidRDefault="00137326" w:rsidP="00A40D37">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rsidR="00137326" w:rsidRPr="00366843" w:rsidRDefault="00137326" w:rsidP="00A40D37">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665455">
            <w:rPr>
              <w:rStyle w:val="PageNumber"/>
              <w:rFonts w:ascii="Arial Narrow" w:hAnsi="Arial Narrow"/>
              <w:b/>
              <w:bCs/>
              <w:noProof/>
              <w:color w:val="000080"/>
              <w:sz w:val="22"/>
            </w:rPr>
            <w:t>19</w:t>
          </w:r>
          <w:r w:rsidRPr="00366843">
            <w:rPr>
              <w:rStyle w:val="PageNumber"/>
              <w:rFonts w:ascii="Arial Narrow" w:hAnsi="Arial Narrow"/>
              <w:b/>
              <w:bCs/>
              <w:color w:val="000080"/>
              <w:sz w:val="22"/>
            </w:rPr>
            <w:fldChar w:fldCharType="end"/>
          </w:r>
        </w:p>
      </w:tc>
    </w:tr>
    <w:tr w:rsidR="00137326">
      <w:tc>
        <w:tcPr>
          <w:tcW w:w="8578" w:type="dxa"/>
          <w:tcBorders>
            <w:top w:val="single" w:sz="18" w:space="0" w:color="666699"/>
            <w:left w:val="nil"/>
            <w:bottom w:val="nil"/>
            <w:right w:val="single" w:sz="18" w:space="0" w:color="666699"/>
          </w:tcBorders>
        </w:tcPr>
        <w:p w:rsidR="00137326" w:rsidRPr="00864BCE" w:rsidRDefault="00137326" w:rsidP="00A40D37">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rsidR="00137326" w:rsidRPr="00366843" w:rsidRDefault="00137326" w:rsidP="00A40D37">
          <w:pPr>
            <w:pStyle w:val="Footer"/>
            <w:framePr w:w="9072" w:wrap="around" w:vAnchor="page" w:x="1419" w:y="15594"/>
            <w:spacing w:before="0" w:after="0"/>
            <w:ind w:right="40"/>
            <w:jc w:val="right"/>
            <w:rPr>
              <w:rStyle w:val="PageNumber"/>
              <w:rFonts w:ascii="Arial Narrow" w:hAnsi="Arial Narrow"/>
              <w:b/>
              <w:bCs/>
              <w:color w:val="000080"/>
              <w:sz w:val="22"/>
            </w:rPr>
          </w:pPr>
        </w:p>
      </w:tc>
    </w:tr>
  </w:tbl>
  <w:p w:rsidR="00137326" w:rsidRPr="00805E64" w:rsidRDefault="00137326" w:rsidP="00A40D37">
    <w:pPr>
      <w:pStyle w:val="Footer"/>
      <w:framePr w:w="9072" w:wrap="around" w:vAnchor="page" w:x="1419" w:y="15594"/>
      <w:spacing w:before="0" w:after="0"/>
      <w:ind w:right="40"/>
      <w:rPr>
        <w:sz w:val="2"/>
        <w:szCs w:val="2"/>
        <w:highlight w:val="yellow"/>
      </w:rPr>
    </w:pPr>
  </w:p>
  <w:p w:rsidR="00137326" w:rsidRPr="00A30E1D" w:rsidRDefault="00137326" w:rsidP="00A40D37">
    <w:pPr>
      <w:pStyle w:val="Footer"/>
      <w:framePr w:wrap="around"/>
      <w:rPr>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8" w:space="0" w:color="666699"/>
      </w:tblBorders>
      <w:tblLayout w:type="fixed"/>
      <w:tblLook w:val="01E0" w:firstRow="1" w:lastRow="1" w:firstColumn="1" w:lastColumn="1" w:noHBand="0" w:noVBand="0"/>
    </w:tblPr>
    <w:tblGrid>
      <w:gridCol w:w="8578"/>
      <w:gridCol w:w="494"/>
    </w:tblGrid>
    <w:tr w:rsidR="00137326">
      <w:tc>
        <w:tcPr>
          <w:tcW w:w="8578" w:type="dxa"/>
          <w:tcBorders>
            <w:top w:val="nil"/>
            <w:left w:val="nil"/>
            <w:bottom w:val="single" w:sz="18" w:space="0" w:color="666699"/>
            <w:right w:val="single" w:sz="18" w:space="0" w:color="666699"/>
          </w:tcBorders>
        </w:tcPr>
        <w:p w:rsidR="00137326" w:rsidRPr="00864BCE" w:rsidRDefault="00137326" w:rsidP="00A40D37">
          <w:pPr>
            <w:pStyle w:val="Footer"/>
            <w:framePr w:w="9072" w:wrap="around" w:vAnchor="page" w:x="1419" w:y="15594"/>
            <w:tabs>
              <w:tab w:val="clear" w:pos="9072"/>
            </w:tabs>
            <w:spacing w:before="0" w:after="0"/>
            <w:ind w:right="40"/>
            <w:rPr>
              <w:rFonts w:ascii="Arial Narrow" w:hAnsi="Arial Narrow"/>
              <w:b/>
              <w:bCs/>
              <w:color w:val="000080"/>
              <w:sz w:val="12"/>
              <w:szCs w:val="12"/>
              <w:highlight w:val="yellow"/>
            </w:rPr>
          </w:pPr>
        </w:p>
      </w:tc>
      <w:tc>
        <w:tcPr>
          <w:tcW w:w="494" w:type="dxa"/>
          <w:vMerge w:val="restart"/>
          <w:tcBorders>
            <w:top w:val="single" w:sz="18" w:space="0" w:color="666699"/>
            <w:left w:val="single" w:sz="18" w:space="0" w:color="666699"/>
            <w:bottom w:val="single" w:sz="18" w:space="0" w:color="666699"/>
            <w:right w:val="single" w:sz="18" w:space="0" w:color="666699"/>
          </w:tcBorders>
          <w:shd w:val="clear" w:color="auto" w:fill="C0C0C0"/>
          <w:vAlign w:val="center"/>
        </w:tcPr>
        <w:p w:rsidR="00137326" w:rsidRPr="00366843" w:rsidRDefault="00137326" w:rsidP="00A40D37">
          <w:pPr>
            <w:pStyle w:val="Footer"/>
            <w:framePr w:w="9072" w:wrap="around" w:vAnchor="page" w:x="1419" w:y="15594"/>
            <w:spacing w:before="0" w:after="0"/>
            <w:jc w:val="center"/>
            <w:rPr>
              <w:rStyle w:val="PageNumber"/>
              <w:rFonts w:ascii="Arial Narrow" w:hAnsi="Arial Narrow"/>
              <w:b/>
              <w:bCs/>
              <w:color w:val="000080"/>
              <w:sz w:val="22"/>
            </w:rPr>
          </w:pPr>
          <w:r w:rsidRPr="00366843">
            <w:rPr>
              <w:rStyle w:val="PageNumber"/>
              <w:rFonts w:ascii="Arial Narrow" w:hAnsi="Arial Narrow"/>
              <w:b/>
              <w:bCs/>
              <w:color w:val="000080"/>
              <w:sz w:val="22"/>
            </w:rPr>
            <w:fldChar w:fldCharType="begin"/>
          </w:r>
          <w:r w:rsidRPr="00366843">
            <w:rPr>
              <w:rStyle w:val="PageNumber"/>
              <w:rFonts w:ascii="Arial Narrow" w:hAnsi="Arial Narrow"/>
              <w:b/>
              <w:bCs/>
              <w:color w:val="000080"/>
              <w:sz w:val="22"/>
            </w:rPr>
            <w:instrText xml:space="preserve"> PAGE </w:instrText>
          </w:r>
          <w:r w:rsidRPr="00366843">
            <w:rPr>
              <w:rStyle w:val="PageNumber"/>
              <w:rFonts w:ascii="Arial Narrow" w:hAnsi="Arial Narrow"/>
              <w:b/>
              <w:bCs/>
              <w:color w:val="000080"/>
              <w:sz w:val="22"/>
            </w:rPr>
            <w:fldChar w:fldCharType="separate"/>
          </w:r>
          <w:r w:rsidR="00665455">
            <w:rPr>
              <w:rStyle w:val="PageNumber"/>
              <w:rFonts w:ascii="Arial Narrow" w:hAnsi="Arial Narrow"/>
              <w:b/>
              <w:bCs/>
              <w:noProof/>
              <w:color w:val="000080"/>
              <w:sz w:val="22"/>
            </w:rPr>
            <w:t>39</w:t>
          </w:r>
          <w:r w:rsidRPr="00366843">
            <w:rPr>
              <w:rStyle w:val="PageNumber"/>
              <w:rFonts w:ascii="Arial Narrow" w:hAnsi="Arial Narrow"/>
              <w:b/>
              <w:bCs/>
              <w:color w:val="000080"/>
              <w:sz w:val="22"/>
            </w:rPr>
            <w:fldChar w:fldCharType="end"/>
          </w:r>
        </w:p>
      </w:tc>
    </w:tr>
    <w:tr w:rsidR="00137326">
      <w:tc>
        <w:tcPr>
          <w:tcW w:w="8578" w:type="dxa"/>
          <w:tcBorders>
            <w:top w:val="single" w:sz="18" w:space="0" w:color="666699"/>
            <w:left w:val="nil"/>
            <w:bottom w:val="nil"/>
            <w:right w:val="single" w:sz="18" w:space="0" w:color="666699"/>
          </w:tcBorders>
        </w:tcPr>
        <w:p w:rsidR="00137326" w:rsidRPr="00864BCE" w:rsidRDefault="00137326" w:rsidP="00A40D37">
          <w:pPr>
            <w:pStyle w:val="Footer"/>
            <w:framePr w:w="9072" w:wrap="around" w:vAnchor="page" w:x="1419" w:y="15594"/>
            <w:spacing w:before="0" w:after="0"/>
            <w:ind w:right="40"/>
            <w:rPr>
              <w:rFonts w:ascii="Arial Narrow" w:hAnsi="Arial Narrow"/>
              <w:b/>
              <w:bCs/>
              <w:color w:val="000080"/>
              <w:sz w:val="12"/>
              <w:szCs w:val="12"/>
              <w:highlight w:val="yellow"/>
            </w:rPr>
          </w:pPr>
        </w:p>
      </w:tc>
      <w:tc>
        <w:tcPr>
          <w:tcW w:w="494" w:type="dxa"/>
          <w:vMerge/>
          <w:tcBorders>
            <w:top w:val="single" w:sz="18" w:space="0" w:color="666699"/>
            <w:left w:val="single" w:sz="18" w:space="0" w:color="666699"/>
            <w:bottom w:val="single" w:sz="18" w:space="0" w:color="666699"/>
            <w:right w:val="single" w:sz="18" w:space="0" w:color="666699"/>
          </w:tcBorders>
          <w:shd w:val="clear" w:color="auto" w:fill="C0C0C0"/>
        </w:tcPr>
        <w:p w:rsidR="00137326" w:rsidRPr="00366843" w:rsidRDefault="00137326" w:rsidP="00A40D37">
          <w:pPr>
            <w:pStyle w:val="Footer"/>
            <w:framePr w:w="9072" w:wrap="around" w:vAnchor="page" w:x="1419" w:y="15594"/>
            <w:spacing w:before="0" w:after="0"/>
            <w:ind w:right="40"/>
            <w:jc w:val="right"/>
            <w:rPr>
              <w:rStyle w:val="PageNumber"/>
              <w:rFonts w:ascii="Arial Narrow" w:hAnsi="Arial Narrow"/>
              <w:b/>
              <w:bCs/>
              <w:color w:val="000080"/>
              <w:sz w:val="22"/>
            </w:rPr>
          </w:pPr>
        </w:p>
      </w:tc>
    </w:tr>
  </w:tbl>
  <w:p w:rsidR="00137326" w:rsidRPr="00805E64" w:rsidRDefault="00137326" w:rsidP="00A40D37">
    <w:pPr>
      <w:pStyle w:val="Footer"/>
      <w:framePr w:w="9072" w:wrap="around" w:vAnchor="page" w:x="1419" w:y="15594"/>
      <w:spacing w:before="0" w:after="0"/>
      <w:ind w:right="40"/>
      <w:rPr>
        <w:sz w:val="2"/>
        <w:szCs w:val="2"/>
        <w:highlight w:val="yellow"/>
      </w:rPr>
    </w:pPr>
  </w:p>
  <w:p w:rsidR="00137326" w:rsidRPr="00A30E1D" w:rsidRDefault="00137326" w:rsidP="00A40D37">
    <w:pPr>
      <w:pStyle w:val="Footer"/>
      <w:framePr w:wrap="around"/>
      <w:rPr>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B3B" w:rsidRDefault="00CD6B3B">
      <w:r>
        <w:separator/>
      </w:r>
    </w:p>
  </w:footnote>
  <w:footnote w:type="continuationSeparator" w:id="0">
    <w:p w:rsidR="00CD6B3B" w:rsidRDefault="00CD6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26" w:rsidRDefault="00137326" w:rsidP="001F10E4">
    <w:pPr>
      <w:pStyle w:val="Header"/>
      <w:framePr w:wrap="around"/>
    </w:pPr>
  </w:p>
  <w:p w:rsidR="00137326" w:rsidRDefault="0013732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18" w:space="0" w:color="666699"/>
      </w:tblBorders>
      <w:tblLayout w:type="fixed"/>
      <w:tblLook w:val="01E0" w:firstRow="1" w:lastRow="1" w:firstColumn="1" w:lastColumn="1" w:noHBand="0" w:noVBand="0"/>
    </w:tblPr>
    <w:tblGrid>
      <w:gridCol w:w="5670"/>
      <w:gridCol w:w="3544"/>
    </w:tblGrid>
    <w:tr w:rsidR="00137326">
      <w:tc>
        <w:tcPr>
          <w:tcW w:w="5670" w:type="dxa"/>
          <w:shd w:val="clear" w:color="auto" w:fill="auto"/>
        </w:tcPr>
        <w:p w:rsidR="00137326" w:rsidRPr="005601DC" w:rsidRDefault="00137326" w:rsidP="005601DC">
          <w:pPr>
            <w:pStyle w:val="Header"/>
            <w:framePr w:vSpace="284" w:wrap="around" w:vAnchor="page" w:y="993"/>
            <w:tabs>
              <w:tab w:val="left" w:pos="567"/>
              <w:tab w:val="right" w:pos="9072"/>
            </w:tabs>
            <w:spacing w:before="0" w:after="0"/>
            <w:rPr>
              <w:color w:val="333399"/>
            </w:rPr>
          </w:pPr>
          <w:r w:rsidRPr="005601DC">
            <w:rPr>
              <w:rStyle w:val="PageNumber"/>
              <w:color w:val="333399"/>
            </w:rPr>
            <w:fldChar w:fldCharType="begin"/>
          </w:r>
          <w:r w:rsidRPr="005601DC">
            <w:rPr>
              <w:rStyle w:val="PageNumber"/>
              <w:color w:val="333399"/>
            </w:rPr>
            <w:instrText xml:space="preserve"> PAGE </w:instrText>
          </w:r>
          <w:r w:rsidRPr="005601DC">
            <w:rPr>
              <w:rStyle w:val="PageNumber"/>
              <w:color w:val="333399"/>
            </w:rPr>
            <w:fldChar w:fldCharType="separate"/>
          </w:r>
          <w:r w:rsidR="0054172D">
            <w:rPr>
              <w:rStyle w:val="PageNumber"/>
              <w:noProof/>
              <w:color w:val="333399"/>
            </w:rPr>
            <w:t>ii</w:t>
          </w:r>
          <w:r w:rsidRPr="005601DC">
            <w:rPr>
              <w:rStyle w:val="PageNumber"/>
              <w:color w:val="333399"/>
            </w:rPr>
            <w:fldChar w:fldCharType="end"/>
          </w:r>
        </w:p>
      </w:tc>
      <w:tc>
        <w:tcPr>
          <w:tcW w:w="3544" w:type="dxa"/>
          <w:shd w:val="clear" w:color="auto" w:fill="auto"/>
        </w:tcPr>
        <w:p w:rsidR="00137326" w:rsidRDefault="00137326" w:rsidP="005601DC">
          <w:pPr>
            <w:pStyle w:val="Header"/>
            <w:framePr w:vSpace="284" w:wrap="around" w:vAnchor="page" w:y="993"/>
            <w:tabs>
              <w:tab w:val="left" w:pos="567"/>
              <w:tab w:val="right" w:pos="9072"/>
            </w:tabs>
            <w:spacing w:before="0" w:after="0"/>
            <w:jc w:val="right"/>
            <w:rPr>
              <w:color w:val="333399"/>
            </w:rPr>
          </w:pPr>
          <w:fldSimple w:instr=" STYLEREF  TOCTitle  \* MERGEFORMAT ">
            <w:r w:rsidR="0054172D" w:rsidRPr="0054172D">
              <w:rPr>
                <w:noProof/>
                <w:color w:val="333399"/>
              </w:rPr>
              <w:t>Contents</w:t>
            </w:r>
          </w:fldSimple>
        </w:p>
      </w:tc>
    </w:tr>
  </w:tbl>
  <w:p w:rsidR="00137326" w:rsidRPr="008108B2" w:rsidRDefault="00137326" w:rsidP="008108B2">
    <w:pPr>
      <w:pStyle w:val="Header"/>
      <w:framePr w:w="0" w:hSpace="0" w:vSpace="0" w:wrap="auto" w:vAnchor="margin" w:hAnchor="text" w:xAlign="left" w:yAlign="in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18" w:space="0" w:color="666699"/>
      </w:tblBorders>
      <w:tblLayout w:type="fixed"/>
      <w:tblLook w:val="01E0" w:firstRow="1" w:lastRow="1" w:firstColumn="1" w:lastColumn="1" w:noHBand="0" w:noVBand="0"/>
    </w:tblPr>
    <w:tblGrid>
      <w:gridCol w:w="3544"/>
      <w:gridCol w:w="5670"/>
    </w:tblGrid>
    <w:tr w:rsidR="00137326">
      <w:tc>
        <w:tcPr>
          <w:tcW w:w="3544" w:type="dxa"/>
        </w:tcPr>
        <w:p w:rsidR="00137326" w:rsidRDefault="00137326" w:rsidP="00E02082">
          <w:pPr>
            <w:pStyle w:val="Header"/>
            <w:framePr w:vSpace="284" w:wrap="around" w:vAnchor="page" w:y="993"/>
            <w:tabs>
              <w:tab w:val="right" w:pos="8505"/>
              <w:tab w:val="right" w:pos="9072"/>
            </w:tabs>
            <w:spacing w:before="0" w:after="0"/>
            <w:rPr>
              <w:color w:val="000080"/>
            </w:rPr>
          </w:pPr>
        </w:p>
      </w:tc>
      <w:tc>
        <w:tcPr>
          <w:tcW w:w="5670" w:type="dxa"/>
          <w:shd w:val="clear" w:color="auto" w:fill="auto"/>
        </w:tcPr>
        <w:p w:rsidR="00137326" w:rsidRDefault="00137326" w:rsidP="00E02082">
          <w:pPr>
            <w:pStyle w:val="Header"/>
            <w:framePr w:vSpace="284" w:wrap="around" w:vAnchor="page" w:y="993"/>
            <w:tabs>
              <w:tab w:val="right" w:pos="5454"/>
              <w:tab w:val="right" w:pos="8505"/>
              <w:tab w:val="right" w:pos="9072"/>
            </w:tabs>
            <w:spacing w:after="0"/>
            <w:rPr>
              <w:color w:val="000080"/>
            </w:rPr>
          </w:pPr>
          <w:r>
            <w:rPr>
              <w:color w:val="000080"/>
            </w:rPr>
            <w:tab/>
          </w:r>
          <w:fldSimple w:instr=" STYLEREF  &quot;Guide Title&quot;  \* MERGEFORMAT ">
            <w:r w:rsidR="00665455" w:rsidRPr="00665455">
              <w:rPr>
                <w:noProof/>
                <w:color w:val="000080"/>
              </w:rPr>
              <w:t>Orientation to adult and non-formal education</w:t>
            </w:r>
          </w:fldSimple>
        </w:p>
      </w:tc>
    </w:tr>
  </w:tbl>
  <w:p w:rsidR="00137326" w:rsidRPr="00D05891" w:rsidRDefault="00137326" w:rsidP="00B817A9">
    <w:pPr>
      <w:pStyle w:val="Header"/>
      <w:framePr w:w="0" w:hSpace="0" w:vSpace="0" w:wrap="auto" w:vAnchor="margin" w:hAnchor="text" w:xAlign="left" w:yAlign="inli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26" w:rsidRPr="00331C7E" w:rsidRDefault="00137326" w:rsidP="00893AD5">
    <w:pPr>
      <w:pStyle w:val="Header"/>
      <w:framePr w:hSpace="0" w:vSpace="284" w:wrap="around" w:vAnchor="page" w:y="993"/>
      <w:pBdr>
        <w:bottom w:val="single" w:sz="6" w:space="1" w:color="333399"/>
      </w:pBdr>
      <w:tabs>
        <w:tab w:val="right" w:pos="8505"/>
        <w:tab w:val="right" w:pos="9072"/>
      </w:tabs>
      <w:spacing w:before="0" w:after="0"/>
      <w:rPr>
        <w:color w:val="333399"/>
      </w:rPr>
    </w:pPr>
    <w:r>
      <w:rPr>
        <w:color w:val="000080"/>
      </w:rPr>
      <w:tab/>
    </w:r>
    <w:fldSimple w:instr=" STYLEREF  &quot;Guide Title&quot;  \* MERGEFORMAT ">
      <w:r>
        <w:rPr>
          <w:noProof/>
          <w:color w:val="000080"/>
        </w:rPr>
        <w:t>Unit Three: Teaching Through Problem Solving</w:t>
      </w:r>
    </w:fldSimple>
    <w:r>
      <w:t xml:space="preserve">: </w:t>
    </w:r>
    <w:r w:rsidRPr="007E5205">
      <w:rPr>
        <w:color w:val="000080"/>
      </w:rPr>
      <w:fldChar w:fldCharType="begin"/>
    </w:r>
    <w:r w:rsidRPr="007E5205">
      <w:rPr>
        <w:color w:val="000080"/>
      </w:rPr>
      <w:instrText xml:space="preserve"> STYLEREF  "Guide Sub-title"  \* MERGEFORMAT </w:instrText>
    </w:r>
    <w:r w:rsidRPr="007E5205">
      <w:rPr>
        <w:color w:val="000080"/>
      </w:rPr>
      <w:fldChar w:fldCharType="end"/>
    </w:r>
    <w:r w:rsidRPr="00A77CB1">
      <w:tab/>
    </w:r>
    <w:r w:rsidRPr="00331C7E">
      <w:rPr>
        <w:color w:val="333399"/>
      </w:rPr>
      <w:fldChar w:fldCharType="begin"/>
    </w:r>
    <w:r w:rsidRPr="00331C7E">
      <w:rPr>
        <w:color w:val="333399"/>
      </w:rPr>
      <w:instrText xml:space="preserve"> PAGE </w:instrText>
    </w:r>
    <w:r w:rsidRPr="00331C7E">
      <w:rPr>
        <w:color w:val="333399"/>
      </w:rPr>
      <w:fldChar w:fldCharType="separate"/>
    </w:r>
    <w:r>
      <w:rPr>
        <w:noProof/>
        <w:color w:val="333399"/>
      </w:rPr>
      <w:t>xvi</w:t>
    </w:r>
    <w:r w:rsidRPr="00331C7E">
      <w:rPr>
        <w:color w:val="333399"/>
      </w:rPr>
      <w:fldChar w:fldCharType="end"/>
    </w:r>
  </w:p>
  <w:p w:rsidR="00137326" w:rsidRPr="00AF691B" w:rsidRDefault="00137326" w:rsidP="001B7D4C">
    <w:pPr>
      <w:pStyle w:val="Header"/>
      <w:framePr w:w="0" w:hSpace="0" w:vSpace="0" w:wrap="auto" w:vAnchor="margin" w:hAnchor="text" w:xAlign="left" w:yAlign="inline"/>
      <w:rPr>
        <w:highlight w:val="cy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5670"/>
      <w:gridCol w:w="2835"/>
      <w:gridCol w:w="709"/>
    </w:tblGrid>
    <w:tr w:rsidR="00137326">
      <w:tc>
        <w:tcPr>
          <w:tcW w:w="5670" w:type="dxa"/>
          <w:tcBorders>
            <w:top w:val="single" w:sz="18" w:space="0" w:color="666699"/>
            <w:left w:val="nil"/>
            <w:bottom w:val="single" w:sz="18" w:space="0" w:color="EAEAEA"/>
            <w:right w:val="single" w:sz="18" w:space="0" w:color="666699"/>
          </w:tcBorders>
          <w:shd w:val="clear" w:color="auto" w:fill="E6E6E6"/>
        </w:tcPr>
        <w:p w:rsidR="00137326" w:rsidRDefault="00137326" w:rsidP="009D11A3">
          <w:pPr>
            <w:pStyle w:val="Header"/>
            <w:framePr w:vSpace="284" w:wrap="around" w:vAnchor="page" w:y="993"/>
            <w:tabs>
              <w:tab w:val="left" w:pos="567"/>
              <w:tab w:val="right" w:pos="9072"/>
            </w:tabs>
            <w:spacing w:after="0"/>
            <w:rPr>
              <w:color w:val="333399"/>
            </w:rPr>
          </w:pPr>
          <w:r>
            <w:rPr>
              <w:color w:val="333399"/>
            </w:rPr>
            <w:t>Orientation to adult and non-formal education</w:t>
          </w:r>
        </w:p>
      </w:tc>
      <w:tc>
        <w:tcPr>
          <w:tcW w:w="2835" w:type="dxa"/>
          <w:tcBorders>
            <w:top w:val="nil"/>
            <w:left w:val="single" w:sz="18" w:space="0" w:color="666699"/>
            <w:bottom w:val="single" w:sz="18" w:space="0" w:color="666699"/>
            <w:right w:val="nil"/>
          </w:tcBorders>
        </w:tcPr>
        <w:p w:rsidR="00137326" w:rsidRDefault="00137326" w:rsidP="009D11A3">
          <w:pPr>
            <w:pStyle w:val="Header"/>
            <w:framePr w:vSpace="284" w:wrap="around" w:vAnchor="page" w:y="993"/>
            <w:tabs>
              <w:tab w:val="left" w:pos="567"/>
              <w:tab w:val="right" w:pos="9072"/>
            </w:tabs>
            <w:spacing w:before="0" w:after="0"/>
            <w:rPr>
              <w:color w:val="333399"/>
            </w:rPr>
          </w:pPr>
        </w:p>
      </w:tc>
      <w:tc>
        <w:tcPr>
          <w:tcW w:w="709" w:type="dxa"/>
          <w:tcBorders>
            <w:top w:val="nil"/>
            <w:left w:val="nil"/>
            <w:bottom w:val="nil"/>
            <w:right w:val="nil"/>
          </w:tcBorders>
        </w:tcPr>
        <w:p w:rsidR="00137326" w:rsidRDefault="00137326" w:rsidP="009D11A3">
          <w:pPr>
            <w:pStyle w:val="Header"/>
            <w:framePr w:vSpace="284" w:wrap="around" w:vAnchor="page" w:y="993"/>
            <w:tabs>
              <w:tab w:val="left" w:pos="567"/>
              <w:tab w:val="right" w:pos="9072"/>
            </w:tabs>
            <w:spacing w:before="0" w:after="0"/>
            <w:rPr>
              <w:color w:val="333399"/>
            </w:rPr>
          </w:pPr>
        </w:p>
      </w:tc>
    </w:tr>
  </w:tbl>
  <w:p w:rsidR="00137326" w:rsidRPr="008108B2" w:rsidRDefault="00137326" w:rsidP="008108B2">
    <w:pPr>
      <w:pStyle w:val="Header"/>
      <w:framePr w:w="0" w:hSpace="0" w:vSpace="0" w:wrap="auto" w:vAnchor="margin" w:hAnchor="text" w:xAlign="left" w:yAlign="inli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1E0" w:firstRow="1" w:lastRow="1" w:firstColumn="1" w:lastColumn="1" w:noHBand="0" w:noVBand="0"/>
    </w:tblPr>
    <w:tblGrid>
      <w:gridCol w:w="709"/>
      <w:gridCol w:w="2835"/>
      <w:gridCol w:w="5670"/>
    </w:tblGrid>
    <w:tr w:rsidR="00137326">
      <w:tc>
        <w:tcPr>
          <w:tcW w:w="709" w:type="dxa"/>
        </w:tcPr>
        <w:p w:rsidR="00137326" w:rsidRDefault="00137326" w:rsidP="00E02082">
          <w:pPr>
            <w:pStyle w:val="Header"/>
            <w:framePr w:vSpace="284" w:wrap="around" w:vAnchor="page" w:y="993"/>
            <w:tabs>
              <w:tab w:val="right" w:pos="8505"/>
              <w:tab w:val="right" w:pos="9072"/>
            </w:tabs>
            <w:spacing w:before="0" w:after="0"/>
            <w:rPr>
              <w:color w:val="000080"/>
            </w:rPr>
          </w:pPr>
        </w:p>
      </w:tc>
      <w:tc>
        <w:tcPr>
          <w:tcW w:w="2835" w:type="dxa"/>
          <w:tcBorders>
            <w:bottom w:val="single" w:sz="18" w:space="0" w:color="666699"/>
            <w:right w:val="single" w:sz="18" w:space="0" w:color="666699"/>
          </w:tcBorders>
        </w:tcPr>
        <w:p w:rsidR="00137326" w:rsidRDefault="00137326" w:rsidP="00E02082">
          <w:pPr>
            <w:pStyle w:val="Header"/>
            <w:framePr w:vSpace="284" w:wrap="around" w:vAnchor="page" w:y="993"/>
            <w:tabs>
              <w:tab w:val="right" w:pos="8505"/>
              <w:tab w:val="right" w:pos="9072"/>
            </w:tabs>
            <w:spacing w:before="0" w:after="0"/>
            <w:rPr>
              <w:color w:val="000080"/>
            </w:rPr>
          </w:pPr>
        </w:p>
      </w:tc>
      <w:tc>
        <w:tcPr>
          <w:tcW w:w="5670" w:type="dxa"/>
          <w:tcBorders>
            <w:top w:val="single" w:sz="18" w:space="0" w:color="666699"/>
            <w:left w:val="single" w:sz="18" w:space="0" w:color="666699"/>
            <w:bottom w:val="single" w:sz="18" w:space="0" w:color="EAEAEA"/>
          </w:tcBorders>
          <w:shd w:val="clear" w:color="auto" w:fill="E6E6E6"/>
        </w:tcPr>
        <w:p w:rsidR="00137326" w:rsidRDefault="00137326" w:rsidP="00E02082">
          <w:pPr>
            <w:pStyle w:val="Header"/>
            <w:framePr w:vSpace="284" w:wrap="around" w:vAnchor="page" w:y="993"/>
            <w:tabs>
              <w:tab w:val="right" w:pos="5454"/>
              <w:tab w:val="right" w:pos="8505"/>
              <w:tab w:val="right" w:pos="9072"/>
            </w:tabs>
            <w:spacing w:after="0"/>
            <w:rPr>
              <w:color w:val="000080"/>
            </w:rPr>
          </w:pPr>
          <w:r>
            <w:rPr>
              <w:color w:val="000080"/>
            </w:rPr>
            <w:tab/>
          </w:r>
          <w:fldSimple w:instr=" STYLEREF  &quot;Guide Title&quot;  \* MERGEFORMAT ">
            <w:r w:rsidR="00665455" w:rsidRPr="00665455">
              <w:rPr>
                <w:noProof/>
                <w:color w:val="000080"/>
              </w:rPr>
              <w:t>Orientation to adult and non-formal education</w:t>
            </w:r>
          </w:fldSimple>
        </w:p>
      </w:tc>
    </w:tr>
  </w:tbl>
  <w:p w:rsidR="00137326" w:rsidRPr="00D05891" w:rsidRDefault="00137326" w:rsidP="003A7A1D">
    <w:pPr>
      <w:pStyle w:val="Header"/>
      <w:framePr w:w="0" w:hSpace="0" w:vSpace="0" w:wrap="auto" w:vAnchor="margin" w:hAnchor="text" w:xAlign="left" w:yAlign="inli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DefaultTable"/>
      <w:tblW w:w="9214" w:type="dxa"/>
      <w:tblInd w:w="0" w:type="dxa"/>
      <w:tblCellMar>
        <w:left w:w="99" w:type="dxa"/>
        <w:right w:w="99" w:type="dxa"/>
      </w:tblCellMar>
      <w:tblLook w:val="0000" w:firstRow="0" w:lastRow="0" w:firstColumn="0" w:lastColumn="0" w:noHBand="0" w:noVBand="0"/>
    </w:tblPr>
    <w:tblGrid>
      <w:gridCol w:w="709"/>
      <w:gridCol w:w="2835"/>
      <w:gridCol w:w="5670"/>
    </w:tblGrid>
    <w:tr w:rsidR="00137326">
      <w:tc>
        <w:tcPr>
          <w:tcW w:w="709" w:type="dxa"/>
          <w:tcBorders>
            <w:top w:val="nil"/>
            <w:left w:val="nil"/>
            <w:bottom w:val="nil"/>
            <w:right w:val="nil"/>
          </w:tcBorders>
          <w:tcMar>
            <w:top w:w="0" w:type="dxa"/>
            <w:left w:w="99" w:type="dxa"/>
            <w:bottom w:w="0" w:type="dxa"/>
            <w:right w:w="99" w:type="dxa"/>
          </w:tcMar>
        </w:tcPr>
        <w:p w:rsidR="00137326" w:rsidRDefault="00137326">
          <w:pPr>
            <w:pStyle w:val="ParaAttribute29"/>
            <w:rPr>
              <w:rFonts w:ascii="Arial Narrow" w:eastAsia="Arial Narrow" w:hAnsi="Arial Narrow"/>
              <w:b/>
              <w:color w:val="000080"/>
            </w:rPr>
          </w:pPr>
        </w:p>
      </w:tc>
      <w:tc>
        <w:tcPr>
          <w:tcW w:w="2835" w:type="dxa"/>
          <w:tcBorders>
            <w:top w:val="nil"/>
            <w:left w:val="nil"/>
            <w:bottom w:val="single" w:sz="18" w:space="0" w:color="666699"/>
            <w:right w:val="single" w:sz="18" w:space="0" w:color="666699"/>
          </w:tcBorders>
          <w:tcMar>
            <w:top w:w="0" w:type="dxa"/>
            <w:left w:w="99" w:type="dxa"/>
            <w:bottom w:w="0" w:type="dxa"/>
            <w:right w:w="99" w:type="dxa"/>
          </w:tcMar>
        </w:tcPr>
        <w:p w:rsidR="00137326" w:rsidRDefault="00137326">
          <w:pPr>
            <w:pStyle w:val="ParaAttribute29"/>
            <w:rPr>
              <w:rFonts w:ascii="Arial Narrow" w:eastAsia="Arial Narrow" w:hAnsi="Arial Narrow"/>
              <w:b/>
              <w:color w:val="000080"/>
            </w:rPr>
          </w:pPr>
        </w:p>
      </w:tc>
      <w:tc>
        <w:tcPr>
          <w:tcW w:w="5670" w:type="dxa"/>
          <w:tcBorders>
            <w:top w:val="single" w:sz="18" w:space="0" w:color="666699"/>
            <w:left w:val="single" w:sz="18" w:space="0" w:color="666699"/>
            <w:bottom w:val="single" w:sz="18" w:space="0" w:color="EAEAEA"/>
            <w:right w:val="nil"/>
          </w:tcBorders>
          <w:shd w:val="solid" w:color="E6E6E6" w:fill="FFFFFF"/>
          <w:tcMar>
            <w:top w:w="0" w:type="dxa"/>
            <w:left w:w="99" w:type="dxa"/>
            <w:bottom w:w="0" w:type="dxa"/>
            <w:right w:w="99" w:type="dxa"/>
          </w:tcMar>
        </w:tcPr>
        <w:p w:rsidR="00137326" w:rsidRDefault="00137326">
          <w:pPr>
            <w:pStyle w:val="ParaAttribute30"/>
            <w:rPr>
              <w:rFonts w:ascii="Arial Narrow" w:eastAsia="Arial Narrow" w:hAnsi="Arial Narrow"/>
            </w:rPr>
          </w:pPr>
          <w:r>
            <w:rPr>
              <w:rStyle w:val="CharAttribute38"/>
              <w:rFonts w:eastAsia="Batang"/>
            </w:rPr>
            <w:t>Orientation to adult and non-formal education</w:t>
          </w: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326" w:rsidRPr="00073F35" w:rsidRDefault="00137326" w:rsidP="00D603BE">
    <w:pPr>
      <w:pStyle w:val="Header"/>
      <w:framePr w:vSpace="284" w:wrap="around" w:vAnchor="page" w:y="993"/>
      <w:pBdr>
        <w:bottom w:val="single" w:sz="6" w:space="1" w:color="333399"/>
      </w:pBdr>
      <w:tabs>
        <w:tab w:val="left" w:pos="567"/>
        <w:tab w:val="left" w:pos="1320"/>
        <w:tab w:val="right" w:pos="9072"/>
      </w:tabs>
      <w:spacing w:before="0" w:after="0"/>
      <w:rPr>
        <w:color w:val="333399"/>
      </w:rPr>
    </w:pPr>
    <w:r w:rsidRPr="00073F35">
      <w:rPr>
        <w:color w:val="333399"/>
      </w:rPr>
      <w:fldChar w:fldCharType="begin"/>
    </w:r>
    <w:r w:rsidRPr="00073F35">
      <w:rPr>
        <w:color w:val="333399"/>
      </w:rPr>
      <w:instrText xml:space="preserve"> PAGE </w:instrText>
    </w:r>
    <w:r w:rsidRPr="00073F35">
      <w:rPr>
        <w:color w:val="333399"/>
      </w:rPr>
      <w:fldChar w:fldCharType="separate"/>
    </w:r>
    <w:r w:rsidR="00665455">
      <w:rPr>
        <w:noProof/>
        <w:color w:val="333399"/>
      </w:rPr>
      <w:t>40</w:t>
    </w:r>
    <w:r w:rsidRPr="00073F35">
      <w:rPr>
        <w:color w:val="333399"/>
      </w:rPr>
      <w:fldChar w:fldCharType="end"/>
    </w:r>
    <w:r w:rsidRPr="00073F35">
      <w:rPr>
        <w:rStyle w:val="PageNumber"/>
        <w:color w:val="333399"/>
      </w:rPr>
      <w:tab/>
    </w:r>
    <w:fldSimple w:instr=" STYLEREF  &quot;Heading 1&quot;  \* MERGEFORMAT ">
      <w:r w:rsidR="00665455" w:rsidRPr="00665455">
        <w:rPr>
          <w:noProof/>
          <w:color w:val="333399"/>
        </w:rPr>
        <w:t>Orientation to adult and non-formal education</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82490C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1285AC"/>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21205310"/>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32D0C10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016F2399"/>
    <w:multiLevelType w:val="hybridMultilevel"/>
    <w:tmpl w:val="B7803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D4F9A"/>
    <w:multiLevelType w:val="hybridMultilevel"/>
    <w:tmpl w:val="7E145CA8"/>
    <w:lvl w:ilvl="0" w:tplc="BFD85128">
      <w:start w:val="1"/>
      <w:numFmt w:val="lowerLetter"/>
      <w:pStyle w:val="ListAlpha"/>
      <w:lvlText w:val="%1"/>
      <w:lvlJc w:val="left"/>
      <w:pPr>
        <w:tabs>
          <w:tab w:val="num" w:pos="567"/>
        </w:tabs>
        <w:ind w:left="567" w:hanging="283"/>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73229DE"/>
    <w:multiLevelType w:val="hybridMultilevel"/>
    <w:tmpl w:val="F19EBD1C"/>
    <w:lvl w:ilvl="0" w:tplc="55EA4300">
      <w:start w:val="1"/>
      <w:numFmt w:val="lowerRoman"/>
      <w:pStyle w:val="ListAlpha2"/>
      <w:lvlText w:val="%1"/>
      <w:lvlJc w:val="left"/>
      <w:pPr>
        <w:tabs>
          <w:tab w:val="num" w:pos="1145"/>
        </w:tabs>
        <w:ind w:left="1145" w:hanging="425"/>
      </w:pPr>
      <w:rPr>
        <w:rFonts w:ascii="Arial" w:hAnsi="Arial" w:hint="default"/>
        <w:b/>
        <w:i w:val="0"/>
        <w:sz w:val="22"/>
        <w:szCs w:val="22"/>
      </w:rPr>
    </w:lvl>
    <w:lvl w:ilvl="1" w:tplc="08090019" w:tentative="1">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7">
    <w:nsid w:val="073E0CD8"/>
    <w:multiLevelType w:val="multilevel"/>
    <w:tmpl w:val="F7122318"/>
    <w:lvl w:ilvl="0">
      <w:start w:val="1"/>
      <w:numFmt w:val="decimal"/>
      <w:lvlText w:val="%1."/>
      <w:lvlJc w:val="left"/>
      <w:pPr>
        <w:ind w:left="-2192" w:hanging="360"/>
      </w:pPr>
      <w:rPr>
        <w:rFonts w:hint="default"/>
        <w:b/>
      </w:rPr>
    </w:lvl>
    <w:lvl w:ilvl="1">
      <w:start w:val="2"/>
      <w:numFmt w:val="decimal"/>
      <w:isLgl/>
      <w:lvlText w:val="%1.%2"/>
      <w:lvlJc w:val="left"/>
      <w:pPr>
        <w:ind w:left="-1997" w:hanging="555"/>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1832" w:hanging="720"/>
      </w:pPr>
      <w:rPr>
        <w:rFonts w:hint="default"/>
      </w:rPr>
    </w:lvl>
    <w:lvl w:ilvl="4">
      <w:start w:val="1"/>
      <w:numFmt w:val="decimal"/>
      <w:isLgl/>
      <w:lvlText w:val="%1.%2.%3.%4.%5"/>
      <w:lvlJc w:val="left"/>
      <w:pPr>
        <w:ind w:left="-1472" w:hanging="1080"/>
      </w:pPr>
      <w:rPr>
        <w:rFonts w:hint="default"/>
      </w:rPr>
    </w:lvl>
    <w:lvl w:ilvl="5">
      <w:start w:val="1"/>
      <w:numFmt w:val="decimal"/>
      <w:isLgl/>
      <w:lvlText w:val="%1.%2.%3.%4.%5.%6"/>
      <w:lvlJc w:val="left"/>
      <w:pPr>
        <w:ind w:left="-1472" w:hanging="1080"/>
      </w:pPr>
      <w:rPr>
        <w:rFonts w:hint="default"/>
      </w:rPr>
    </w:lvl>
    <w:lvl w:ilvl="6">
      <w:start w:val="1"/>
      <w:numFmt w:val="decimal"/>
      <w:isLgl/>
      <w:lvlText w:val="%1.%2.%3.%4.%5.%6.%7"/>
      <w:lvlJc w:val="left"/>
      <w:pPr>
        <w:ind w:left="-1112" w:hanging="1440"/>
      </w:pPr>
      <w:rPr>
        <w:rFonts w:hint="default"/>
      </w:rPr>
    </w:lvl>
    <w:lvl w:ilvl="7">
      <w:start w:val="1"/>
      <w:numFmt w:val="decimal"/>
      <w:isLgl/>
      <w:lvlText w:val="%1.%2.%3.%4.%5.%6.%7.%8"/>
      <w:lvlJc w:val="left"/>
      <w:pPr>
        <w:ind w:left="-1112" w:hanging="1440"/>
      </w:pPr>
      <w:rPr>
        <w:rFonts w:hint="default"/>
      </w:rPr>
    </w:lvl>
    <w:lvl w:ilvl="8">
      <w:start w:val="1"/>
      <w:numFmt w:val="decimal"/>
      <w:isLgl/>
      <w:lvlText w:val="%1.%2.%3.%4.%5.%6.%7.%8.%9"/>
      <w:lvlJc w:val="left"/>
      <w:pPr>
        <w:ind w:left="-1112" w:hanging="1440"/>
      </w:pPr>
      <w:rPr>
        <w:rFonts w:hint="default"/>
      </w:rPr>
    </w:lvl>
  </w:abstractNum>
  <w:abstractNum w:abstractNumId="8">
    <w:nsid w:val="0BCD6961"/>
    <w:multiLevelType w:val="hybridMultilevel"/>
    <w:tmpl w:val="030419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0D25709D"/>
    <w:multiLevelType w:val="hybridMultilevel"/>
    <w:tmpl w:val="A6FC9B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36373EB"/>
    <w:multiLevelType w:val="multilevel"/>
    <w:tmpl w:val="C11019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9480524"/>
    <w:multiLevelType w:val="hybridMultilevel"/>
    <w:tmpl w:val="A7C244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CFB76A4"/>
    <w:multiLevelType w:val="multilevel"/>
    <w:tmpl w:val="715EA542"/>
    <w:lvl w:ilvl="0">
      <w:start w:val="1"/>
      <w:numFmt w:val="bullet"/>
      <w:pStyle w:val="ListBullet"/>
      <w:lvlText w:val=""/>
      <w:lvlJc w:val="left"/>
      <w:pPr>
        <w:tabs>
          <w:tab w:val="num" w:pos="284"/>
        </w:tabs>
        <w:ind w:left="284" w:hanging="284"/>
      </w:pPr>
      <w:rPr>
        <w:rFonts w:ascii="Wingdings" w:hAnsi="Wingdings" w:hint="default"/>
      </w:rPr>
    </w:lvl>
    <w:lvl w:ilvl="1">
      <w:start w:val="1"/>
      <w:numFmt w:val="decimal"/>
      <w:lvlText w:val="%1.%2."/>
      <w:lvlJc w:val="left"/>
      <w:pPr>
        <w:tabs>
          <w:tab w:val="num" w:pos="1132"/>
        </w:tabs>
        <w:ind w:left="1132" w:hanging="432"/>
      </w:pPr>
    </w:lvl>
    <w:lvl w:ilvl="2">
      <w:start w:val="1"/>
      <w:numFmt w:val="decimal"/>
      <w:lvlText w:val="%1.%2.%3."/>
      <w:lvlJc w:val="left"/>
      <w:pPr>
        <w:tabs>
          <w:tab w:val="num" w:pos="1780"/>
        </w:tabs>
        <w:ind w:left="1564" w:hanging="504"/>
      </w:pPr>
    </w:lvl>
    <w:lvl w:ilvl="3">
      <w:start w:val="1"/>
      <w:numFmt w:val="decimal"/>
      <w:lvlText w:val="%1.%2.%3.%4."/>
      <w:lvlJc w:val="left"/>
      <w:pPr>
        <w:tabs>
          <w:tab w:val="num" w:pos="2140"/>
        </w:tabs>
        <w:ind w:left="2068" w:hanging="648"/>
      </w:pPr>
    </w:lvl>
    <w:lvl w:ilvl="4">
      <w:start w:val="1"/>
      <w:numFmt w:val="decimal"/>
      <w:lvlText w:val="%1.%2.%3.%4.%5."/>
      <w:lvlJc w:val="left"/>
      <w:pPr>
        <w:tabs>
          <w:tab w:val="num" w:pos="2860"/>
        </w:tabs>
        <w:ind w:left="2572" w:hanging="792"/>
      </w:pPr>
    </w:lvl>
    <w:lvl w:ilvl="5">
      <w:start w:val="1"/>
      <w:numFmt w:val="decimal"/>
      <w:lvlText w:val="%1.%2.%3.%4.%5.%6."/>
      <w:lvlJc w:val="left"/>
      <w:pPr>
        <w:tabs>
          <w:tab w:val="num" w:pos="3220"/>
        </w:tabs>
        <w:ind w:left="3076" w:hanging="936"/>
      </w:pPr>
    </w:lvl>
    <w:lvl w:ilvl="6">
      <w:start w:val="1"/>
      <w:numFmt w:val="decimal"/>
      <w:lvlText w:val="%1.%2.%3.%4.%5.%6.%7."/>
      <w:lvlJc w:val="left"/>
      <w:pPr>
        <w:tabs>
          <w:tab w:val="num" w:pos="3940"/>
        </w:tabs>
        <w:ind w:left="3580" w:hanging="1080"/>
      </w:pPr>
    </w:lvl>
    <w:lvl w:ilvl="7">
      <w:start w:val="1"/>
      <w:numFmt w:val="decimal"/>
      <w:lvlText w:val="%1.%2.%3.%4.%5.%6.%7.%8."/>
      <w:lvlJc w:val="left"/>
      <w:pPr>
        <w:tabs>
          <w:tab w:val="num" w:pos="4300"/>
        </w:tabs>
        <w:ind w:left="4084" w:hanging="1224"/>
      </w:pPr>
    </w:lvl>
    <w:lvl w:ilvl="8">
      <w:start w:val="1"/>
      <w:numFmt w:val="decimal"/>
      <w:lvlText w:val="%1.%2.%3.%4.%5.%6.%7.%8.%9."/>
      <w:lvlJc w:val="left"/>
      <w:pPr>
        <w:tabs>
          <w:tab w:val="num" w:pos="5020"/>
        </w:tabs>
        <w:ind w:left="4660" w:hanging="1440"/>
      </w:pPr>
    </w:lvl>
  </w:abstractNum>
  <w:abstractNum w:abstractNumId="13">
    <w:nsid w:val="20C56597"/>
    <w:multiLevelType w:val="hybridMultilevel"/>
    <w:tmpl w:val="EDE05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FC0DBD"/>
    <w:multiLevelType w:val="hybridMultilevel"/>
    <w:tmpl w:val="6D52573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223336CE"/>
    <w:multiLevelType w:val="hybridMultilevel"/>
    <w:tmpl w:val="A3962D50"/>
    <w:lvl w:ilvl="0" w:tplc="A87AE1FE">
      <w:start w:val="1"/>
      <w:numFmt w:val="bullet"/>
      <w:pStyle w:val="ListBullet2"/>
      <w:lvlText w:val=""/>
      <w:lvlJc w:val="left"/>
      <w:pPr>
        <w:tabs>
          <w:tab w:val="num" w:pos="851"/>
        </w:tabs>
        <w:ind w:left="851" w:hanging="284"/>
      </w:pPr>
      <w:rPr>
        <w:rFonts w:ascii="Wingdings 2" w:hAnsi="Wingdings 2" w:hint="default"/>
        <w:color w:val="80808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7E41265"/>
    <w:multiLevelType w:val="hybridMultilevel"/>
    <w:tmpl w:val="70723E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D1331A"/>
    <w:multiLevelType w:val="hybridMultilevel"/>
    <w:tmpl w:val="BD8C575A"/>
    <w:lvl w:ilvl="0" w:tplc="1ACC8EC0">
      <w:start w:val="1"/>
      <w:numFmt w:val="lowerRoman"/>
      <w:pStyle w:val="ListNumber2"/>
      <w:lvlText w:val="%1"/>
      <w:lvlJc w:val="left"/>
      <w:pPr>
        <w:tabs>
          <w:tab w:val="num" w:pos="568"/>
        </w:tabs>
        <w:ind w:left="568" w:hanging="284"/>
      </w:pPr>
      <w:rPr>
        <w:rFonts w:ascii="Arial Narrow" w:hAnsi="Arial Narrow"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2CD2661"/>
    <w:multiLevelType w:val="multilevel"/>
    <w:tmpl w:val="B608F7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2F40030"/>
    <w:multiLevelType w:val="hybridMultilevel"/>
    <w:tmpl w:val="C07001B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35537A3D"/>
    <w:multiLevelType w:val="hybridMultilevel"/>
    <w:tmpl w:val="91E6A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324B0F"/>
    <w:multiLevelType w:val="hybridMultilevel"/>
    <w:tmpl w:val="10BC7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99517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3AC84125"/>
    <w:multiLevelType w:val="hybridMultilevel"/>
    <w:tmpl w:val="308A9C24"/>
    <w:lvl w:ilvl="0" w:tplc="F0AA5D34">
      <w:start w:val="1"/>
      <w:numFmt w:val="bullet"/>
      <w:pStyle w:val="ListBullet3"/>
      <w:lvlText w:val=""/>
      <w:lvlJc w:val="left"/>
      <w:pPr>
        <w:tabs>
          <w:tab w:val="num" w:pos="851"/>
        </w:tabs>
        <w:ind w:left="851" w:hanging="284"/>
      </w:pPr>
      <w:rPr>
        <w:rFonts w:ascii="Wingdings" w:hAnsi="Wingdings" w:hint="default"/>
        <w:color w:val="80808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CA13766"/>
    <w:multiLevelType w:val="hybridMultilevel"/>
    <w:tmpl w:val="0B484130"/>
    <w:lvl w:ilvl="0" w:tplc="04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452967F5"/>
    <w:multiLevelType w:val="hybridMultilevel"/>
    <w:tmpl w:val="C6FE97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48C145F5"/>
    <w:multiLevelType w:val="multilevel"/>
    <w:tmpl w:val="22520840"/>
    <w:lvl w:ilvl="0">
      <w:start w:val="1"/>
      <w:numFmt w:val="decimal"/>
      <w:lvlText w:val="%1."/>
      <w:lvlJc w:val="left"/>
      <w:pPr>
        <w:ind w:left="1080" w:hanging="72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7">
    <w:nsid w:val="4BC330C4"/>
    <w:multiLevelType w:val="hybridMultilevel"/>
    <w:tmpl w:val="155EF6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48E066A"/>
    <w:multiLevelType w:val="hybridMultilevel"/>
    <w:tmpl w:val="7A92CFC8"/>
    <w:lvl w:ilvl="0" w:tplc="789C71C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CE3A19"/>
    <w:multiLevelType w:val="hybridMultilevel"/>
    <w:tmpl w:val="47AAD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4FA5011"/>
    <w:multiLevelType w:val="hybridMultilevel"/>
    <w:tmpl w:val="1E2839AE"/>
    <w:lvl w:ilvl="0" w:tplc="A614FF60">
      <w:start w:val="1"/>
      <w:numFmt w:val="decimal"/>
      <w:pStyle w:val="ListNumber"/>
      <w:lvlText w:val="%1"/>
      <w:lvlJc w:val="left"/>
      <w:pPr>
        <w:tabs>
          <w:tab w:val="num" w:pos="284"/>
        </w:tabs>
        <w:ind w:left="284" w:hanging="284"/>
      </w:pPr>
      <w:rPr>
        <w:rFonts w:ascii="Arial Narrow" w:hAnsi="Arial Narrow" w:hint="default"/>
        <w:b/>
        <w:i w:val="0"/>
        <w:sz w:val="22"/>
        <w:szCs w:val="22"/>
      </w:rPr>
    </w:lvl>
    <w:lvl w:ilvl="1" w:tplc="6212B73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85E5683"/>
    <w:multiLevelType w:val="hybridMultilevel"/>
    <w:tmpl w:val="4D8C5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6C5E24"/>
    <w:multiLevelType w:val="hybridMultilevel"/>
    <w:tmpl w:val="3B92A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7644DA"/>
    <w:multiLevelType w:val="hybridMultilevel"/>
    <w:tmpl w:val="081EA2CC"/>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4">
    <w:nsid w:val="5FA922CB"/>
    <w:multiLevelType w:val="hybridMultilevel"/>
    <w:tmpl w:val="F97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E81B36"/>
    <w:multiLevelType w:val="hybridMultilevel"/>
    <w:tmpl w:val="3B92A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B30417"/>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66B62899"/>
    <w:multiLevelType w:val="hybridMultilevel"/>
    <w:tmpl w:val="673E34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CDA3D5B"/>
    <w:multiLevelType w:val="hybridMultilevel"/>
    <w:tmpl w:val="DCDC9126"/>
    <w:lvl w:ilvl="0" w:tplc="5B80CC86">
      <w:start w:val="5"/>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74733E3D"/>
    <w:multiLevelType w:val="hybridMultilevel"/>
    <w:tmpl w:val="9DD2F998"/>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749A05AF"/>
    <w:multiLevelType w:val="hybridMultilevel"/>
    <w:tmpl w:val="7A8CE5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5477741"/>
    <w:multiLevelType w:val="multilevel"/>
    <w:tmpl w:val="C11019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B332CA8"/>
    <w:multiLevelType w:val="hybridMultilevel"/>
    <w:tmpl w:val="BCAEF82E"/>
    <w:lvl w:ilvl="0" w:tplc="A7F0363A">
      <w:start w:val="1"/>
      <w:numFmt w:val="lowerLetter"/>
      <w:pStyle w:val="ListNumber3"/>
      <w:lvlText w:val="%1)"/>
      <w:lvlJc w:val="left"/>
      <w:pPr>
        <w:tabs>
          <w:tab w:val="num" w:pos="1060"/>
        </w:tabs>
        <w:ind w:left="681" w:hanging="341"/>
      </w:pPr>
      <w:rPr>
        <w:rFonts w:hint="default"/>
      </w:rPr>
    </w:lvl>
    <w:lvl w:ilvl="1" w:tplc="08090019" w:tentative="1">
      <w:start w:val="1"/>
      <w:numFmt w:val="lowerLetter"/>
      <w:lvlText w:val="%2."/>
      <w:lvlJc w:val="left"/>
      <w:pPr>
        <w:tabs>
          <w:tab w:val="num" w:pos="1780"/>
        </w:tabs>
        <w:ind w:left="1780" w:hanging="360"/>
      </w:pPr>
    </w:lvl>
    <w:lvl w:ilvl="2" w:tplc="0809001B" w:tentative="1">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43">
    <w:nsid w:val="7DFF6DE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2"/>
  </w:num>
  <w:num w:numId="2">
    <w:abstractNumId w:val="15"/>
  </w:num>
  <w:num w:numId="3">
    <w:abstractNumId w:val="23"/>
  </w:num>
  <w:num w:numId="4">
    <w:abstractNumId w:val="17"/>
  </w:num>
  <w:num w:numId="5">
    <w:abstractNumId w:val="6"/>
  </w:num>
  <w:num w:numId="6">
    <w:abstractNumId w:val="12"/>
  </w:num>
  <w:num w:numId="7">
    <w:abstractNumId w:val="3"/>
  </w:num>
  <w:num w:numId="8">
    <w:abstractNumId w:val="2"/>
  </w:num>
  <w:num w:numId="9">
    <w:abstractNumId w:val="1"/>
  </w:num>
  <w:num w:numId="10">
    <w:abstractNumId w:val="0"/>
  </w:num>
  <w:num w:numId="11">
    <w:abstractNumId w:val="22"/>
  </w:num>
  <w:num w:numId="12">
    <w:abstractNumId w:val="43"/>
  </w:num>
  <w:num w:numId="13">
    <w:abstractNumId w:val="36"/>
  </w:num>
  <w:num w:numId="14">
    <w:abstractNumId w:val="5"/>
  </w:num>
  <w:num w:numId="15">
    <w:abstractNumId w:val="30"/>
  </w:num>
  <w:num w:numId="16">
    <w:abstractNumId w:val="39"/>
  </w:num>
  <w:num w:numId="17">
    <w:abstractNumId w:val="18"/>
  </w:num>
  <w:num w:numId="18">
    <w:abstractNumId w:val="9"/>
  </w:num>
  <w:num w:numId="19">
    <w:abstractNumId w:val="38"/>
  </w:num>
  <w:num w:numId="20">
    <w:abstractNumId w:val="10"/>
  </w:num>
  <w:num w:numId="21">
    <w:abstractNumId w:val="26"/>
  </w:num>
  <w:num w:numId="22">
    <w:abstractNumId w:val="20"/>
  </w:num>
  <w:num w:numId="23">
    <w:abstractNumId w:val="8"/>
  </w:num>
  <w:num w:numId="24">
    <w:abstractNumId w:val="16"/>
  </w:num>
  <w:num w:numId="25">
    <w:abstractNumId w:val="41"/>
  </w:num>
  <w:num w:numId="26">
    <w:abstractNumId w:val="28"/>
  </w:num>
  <w:num w:numId="27">
    <w:abstractNumId w:val="35"/>
  </w:num>
  <w:num w:numId="28">
    <w:abstractNumId w:val="33"/>
  </w:num>
  <w:num w:numId="29">
    <w:abstractNumId w:val="32"/>
  </w:num>
  <w:num w:numId="30">
    <w:abstractNumId w:val="24"/>
  </w:num>
  <w:num w:numId="31">
    <w:abstractNumId w:val="7"/>
  </w:num>
  <w:num w:numId="32">
    <w:abstractNumId w:val="13"/>
  </w:num>
  <w:num w:numId="33">
    <w:abstractNumId w:val="4"/>
  </w:num>
  <w:num w:numId="34">
    <w:abstractNumId w:val="21"/>
  </w:num>
  <w:num w:numId="35">
    <w:abstractNumId w:val="31"/>
  </w:num>
  <w:num w:numId="36">
    <w:abstractNumId w:val="34"/>
  </w:num>
  <w:num w:numId="37">
    <w:abstractNumId w:val="27"/>
  </w:num>
  <w:num w:numId="38">
    <w:abstractNumId w:val="14"/>
  </w:num>
  <w:num w:numId="39">
    <w:abstractNumId w:val="29"/>
  </w:num>
  <w:num w:numId="40">
    <w:abstractNumId w:val="37"/>
  </w:num>
  <w:num w:numId="41">
    <w:abstractNumId w:val="25"/>
  </w:num>
  <w:num w:numId="42">
    <w:abstractNumId w:val="11"/>
  </w:num>
  <w:num w:numId="43">
    <w:abstractNumId w:val="40"/>
  </w:num>
  <w:num w:numId="44">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aveSubsetFont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ZA"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clickAndTypeStyle w:val="BodyText"/>
  <w:evenAndOddHeaders/>
  <w:drawingGridHorizontalSpacing w:val="11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1DF"/>
    <w:rsid w:val="000004B1"/>
    <w:rsid w:val="000006AF"/>
    <w:rsid w:val="00000DB7"/>
    <w:rsid w:val="00001008"/>
    <w:rsid w:val="0000185B"/>
    <w:rsid w:val="00003721"/>
    <w:rsid w:val="00003AA1"/>
    <w:rsid w:val="0000414D"/>
    <w:rsid w:val="00004B53"/>
    <w:rsid w:val="0000535A"/>
    <w:rsid w:val="00005C02"/>
    <w:rsid w:val="0000723C"/>
    <w:rsid w:val="000075BA"/>
    <w:rsid w:val="00011064"/>
    <w:rsid w:val="000111DC"/>
    <w:rsid w:val="00011DAF"/>
    <w:rsid w:val="00011EBA"/>
    <w:rsid w:val="0001266D"/>
    <w:rsid w:val="0001296B"/>
    <w:rsid w:val="00013911"/>
    <w:rsid w:val="00013B37"/>
    <w:rsid w:val="00014321"/>
    <w:rsid w:val="00015764"/>
    <w:rsid w:val="000169F5"/>
    <w:rsid w:val="000178CF"/>
    <w:rsid w:val="00017A55"/>
    <w:rsid w:val="00017DC4"/>
    <w:rsid w:val="00020A3F"/>
    <w:rsid w:val="00021218"/>
    <w:rsid w:val="0002156A"/>
    <w:rsid w:val="00021E1A"/>
    <w:rsid w:val="00022C88"/>
    <w:rsid w:val="00023455"/>
    <w:rsid w:val="00023B32"/>
    <w:rsid w:val="0002461E"/>
    <w:rsid w:val="00024B49"/>
    <w:rsid w:val="00024C1A"/>
    <w:rsid w:val="000266A1"/>
    <w:rsid w:val="000276A1"/>
    <w:rsid w:val="000276B4"/>
    <w:rsid w:val="0003009F"/>
    <w:rsid w:val="00030740"/>
    <w:rsid w:val="00030E2D"/>
    <w:rsid w:val="00031052"/>
    <w:rsid w:val="00031117"/>
    <w:rsid w:val="00031685"/>
    <w:rsid w:val="000329FA"/>
    <w:rsid w:val="00032C94"/>
    <w:rsid w:val="00032D66"/>
    <w:rsid w:val="00033673"/>
    <w:rsid w:val="0003385A"/>
    <w:rsid w:val="00034050"/>
    <w:rsid w:val="00034825"/>
    <w:rsid w:val="00034A9A"/>
    <w:rsid w:val="0003505A"/>
    <w:rsid w:val="00035811"/>
    <w:rsid w:val="00035C23"/>
    <w:rsid w:val="00036E1A"/>
    <w:rsid w:val="0004098F"/>
    <w:rsid w:val="00040D21"/>
    <w:rsid w:val="00041B96"/>
    <w:rsid w:val="00041D54"/>
    <w:rsid w:val="00041F8D"/>
    <w:rsid w:val="00042EE2"/>
    <w:rsid w:val="0004301C"/>
    <w:rsid w:val="00043B15"/>
    <w:rsid w:val="00043C4C"/>
    <w:rsid w:val="0004411D"/>
    <w:rsid w:val="000454F0"/>
    <w:rsid w:val="000461A2"/>
    <w:rsid w:val="00046219"/>
    <w:rsid w:val="000479FC"/>
    <w:rsid w:val="0005018B"/>
    <w:rsid w:val="00050E31"/>
    <w:rsid w:val="00050F39"/>
    <w:rsid w:val="000514DD"/>
    <w:rsid w:val="00053722"/>
    <w:rsid w:val="00053A05"/>
    <w:rsid w:val="00053B5A"/>
    <w:rsid w:val="00053B95"/>
    <w:rsid w:val="000543BE"/>
    <w:rsid w:val="000549FF"/>
    <w:rsid w:val="00055B96"/>
    <w:rsid w:val="00056E85"/>
    <w:rsid w:val="0005747A"/>
    <w:rsid w:val="00060497"/>
    <w:rsid w:val="00060601"/>
    <w:rsid w:val="00060EEA"/>
    <w:rsid w:val="00061E73"/>
    <w:rsid w:val="000629C7"/>
    <w:rsid w:val="00062F8F"/>
    <w:rsid w:val="0006357E"/>
    <w:rsid w:val="000636BE"/>
    <w:rsid w:val="00063C0E"/>
    <w:rsid w:val="00063D17"/>
    <w:rsid w:val="00064A3C"/>
    <w:rsid w:val="0006651E"/>
    <w:rsid w:val="00070D29"/>
    <w:rsid w:val="00071BD1"/>
    <w:rsid w:val="000723F8"/>
    <w:rsid w:val="00072AC1"/>
    <w:rsid w:val="00073CF7"/>
    <w:rsid w:val="00073F35"/>
    <w:rsid w:val="00075756"/>
    <w:rsid w:val="000757DD"/>
    <w:rsid w:val="00077FA1"/>
    <w:rsid w:val="00080EAE"/>
    <w:rsid w:val="000827A8"/>
    <w:rsid w:val="00083874"/>
    <w:rsid w:val="00083A60"/>
    <w:rsid w:val="00084CB1"/>
    <w:rsid w:val="000853FC"/>
    <w:rsid w:val="000874BA"/>
    <w:rsid w:val="00087BD6"/>
    <w:rsid w:val="00092900"/>
    <w:rsid w:val="00092A42"/>
    <w:rsid w:val="00092D03"/>
    <w:rsid w:val="0009405D"/>
    <w:rsid w:val="00094317"/>
    <w:rsid w:val="000959D0"/>
    <w:rsid w:val="00095E31"/>
    <w:rsid w:val="000972B9"/>
    <w:rsid w:val="00097619"/>
    <w:rsid w:val="000A00E7"/>
    <w:rsid w:val="000A1A24"/>
    <w:rsid w:val="000A3DB8"/>
    <w:rsid w:val="000A5563"/>
    <w:rsid w:val="000A5716"/>
    <w:rsid w:val="000A6A08"/>
    <w:rsid w:val="000A6D0B"/>
    <w:rsid w:val="000A6FDC"/>
    <w:rsid w:val="000A7B18"/>
    <w:rsid w:val="000A7C9E"/>
    <w:rsid w:val="000A7FDC"/>
    <w:rsid w:val="000B1280"/>
    <w:rsid w:val="000B1660"/>
    <w:rsid w:val="000B216E"/>
    <w:rsid w:val="000B248C"/>
    <w:rsid w:val="000B2847"/>
    <w:rsid w:val="000B2E7B"/>
    <w:rsid w:val="000B43EC"/>
    <w:rsid w:val="000B4B7B"/>
    <w:rsid w:val="000B4BF5"/>
    <w:rsid w:val="000B4D5B"/>
    <w:rsid w:val="000B54E0"/>
    <w:rsid w:val="000B5658"/>
    <w:rsid w:val="000B5889"/>
    <w:rsid w:val="000B5946"/>
    <w:rsid w:val="000B6028"/>
    <w:rsid w:val="000B63EB"/>
    <w:rsid w:val="000B6DCE"/>
    <w:rsid w:val="000C06AF"/>
    <w:rsid w:val="000C0715"/>
    <w:rsid w:val="000C130E"/>
    <w:rsid w:val="000C2559"/>
    <w:rsid w:val="000C36F2"/>
    <w:rsid w:val="000C3D36"/>
    <w:rsid w:val="000C47C2"/>
    <w:rsid w:val="000C49FA"/>
    <w:rsid w:val="000C4C4C"/>
    <w:rsid w:val="000C58E0"/>
    <w:rsid w:val="000C6EB6"/>
    <w:rsid w:val="000C6FCE"/>
    <w:rsid w:val="000D05AF"/>
    <w:rsid w:val="000D0812"/>
    <w:rsid w:val="000D0A62"/>
    <w:rsid w:val="000D1CBE"/>
    <w:rsid w:val="000D2003"/>
    <w:rsid w:val="000D24C8"/>
    <w:rsid w:val="000D3808"/>
    <w:rsid w:val="000D3AAB"/>
    <w:rsid w:val="000D44CE"/>
    <w:rsid w:val="000D47EB"/>
    <w:rsid w:val="000D4CAD"/>
    <w:rsid w:val="000D57A5"/>
    <w:rsid w:val="000D6DCA"/>
    <w:rsid w:val="000D7835"/>
    <w:rsid w:val="000E0C76"/>
    <w:rsid w:val="000E0DB8"/>
    <w:rsid w:val="000E1AAC"/>
    <w:rsid w:val="000E2530"/>
    <w:rsid w:val="000E470B"/>
    <w:rsid w:val="000E4B0B"/>
    <w:rsid w:val="000E560F"/>
    <w:rsid w:val="000E6E9B"/>
    <w:rsid w:val="000E7065"/>
    <w:rsid w:val="000E7540"/>
    <w:rsid w:val="000E75F6"/>
    <w:rsid w:val="000E7874"/>
    <w:rsid w:val="000E7F63"/>
    <w:rsid w:val="000F034F"/>
    <w:rsid w:val="000F0A3C"/>
    <w:rsid w:val="000F169F"/>
    <w:rsid w:val="000F1896"/>
    <w:rsid w:val="000F2078"/>
    <w:rsid w:val="000F26EC"/>
    <w:rsid w:val="000F2907"/>
    <w:rsid w:val="000F3600"/>
    <w:rsid w:val="000F3D7C"/>
    <w:rsid w:val="000F3FFF"/>
    <w:rsid w:val="000F420F"/>
    <w:rsid w:val="000F67F2"/>
    <w:rsid w:val="000F6C05"/>
    <w:rsid w:val="000F6E0F"/>
    <w:rsid w:val="000F6E72"/>
    <w:rsid w:val="000F73A2"/>
    <w:rsid w:val="0010067B"/>
    <w:rsid w:val="00100CFD"/>
    <w:rsid w:val="0010103E"/>
    <w:rsid w:val="00101279"/>
    <w:rsid w:val="00101CD0"/>
    <w:rsid w:val="00101F26"/>
    <w:rsid w:val="00102D67"/>
    <w:rsid w:val="00104318"/>
    <w:rsid w:val="001043D3"/>
    <w:rsid w:val="00104A22"/>
    <w:rsid w:val="00105E9E"/>
    <w:rsid w:val="0011177B"/>
    <w:rsid w:val="00111D5A"/>
    <w:rsid w:val="00112F1A"/>
    <w:rsid w:val="001133C8"/>
    <w:rsid w:val="001141A0"/>
    <w:rsid w:val="001145C9"/>
    <w:rsid w:val="00114622"/>
    <w:rsid w:val="00114695"/>
    <w:rsid w:val="00114AFF"/>
    <w:rsid w:val="001161F8"/>
    <w:rsid w:val="0011669C"/>
    <w:rsid w:val="00116ECA"/>
    <w:rsid w:val="00116EDC"/>
    <w:rsid w:val="00117B05"/>
    <w:rsid w:val="00117EF3"/>
    <w:rsid w:val="001209AC"/>
    <w:rsid w:val="00120B56"/>
    <w:rsid w:val="00121381"/>
    <w:rsid w:val="00121C32"/>
    <w:rsid w:val="00122A55"/>
    <w:rsid w:val="00123A22"/>
    <w:rsid w:val="00123CFB"/>
    <w:rsid w:val="00124192"/>
    <w:rsid w:val="00124CF1"/>
    <w:rsid w:val="0012544E"/>
    <w:rsid w:val="00125669"/>
    <w:rsid w:val="0012651F"/>
    <w:rsid w:val="00126631"/>
    <w:rsid w:val="001267B2"/>
    <w:rsid w:val="001274BD"/>
    <w:rsid w:val="00127514"/>
    <w:rsid w:val="001302B5"/>
    <w:rsid w:val="00131A41"/>
    <w:rsid w:val="00131B01"/>
    <w:rsid w:val="00131DDF"/>
    <w:rsid w:val="00132036"/>
    <w:rsid w:val="001327D0"/>
    <w:rsid w:val="001329DC"/>
    <w:rsid w:val="001331BB"/>
    <w:rsid w:val="00133B20"/>
    <w:rsid w:val="00134B03"/>
    <w:rsid w:val="00134CB9"/>
    <w:rsid w:val="001350D5"/>
    <w:rsid w:val="00135977"/>
    <w:rsid w:val="001369DD"/>
    <w:rsid w:val="001371B8"/>
    <w:rsid w:val="00137326"/>
    <w:rsid w:val="00137333"/>
    <w:rsid w:val="00137800"/>
    <w:rsid w:val="001407E7"/>
    <w:rsid w:val="00140A65"/>
    <w:rsid w:val="0014192F"/>
    <w:rsid w:val="00141A69"/>
    <w:rsid w:val="00142BBA"/>
    <w:rsid w:val="001434DF"/>
    <w:rsid w:val="00143554"/>
    <w:rsid w:val="00143B86"/>
    <w:rsid w:val="00143DE5"/>
    <w:rsid w:val="001440C0"/>
    <w:rsid w:val="00145195"/>
    <w:rsid w:val="00145860"/>
    <w:rsid w:val="001467F6"/>
    <w:rsid w:val="0014693B"/>
    <w:rsid w:val="00147234"/>
    <w:rsid w:val="00150EAB"/>
    <w:rsid w:val="001521A9"/>
    <w:rsid w:val="00153407"/>
    <w:rsid w:val="0015377C"/>
    <w:rsid w:val="00154A22"/>
    <w:rsid w:val="00155968"/>
    <w:rsid w:val="00156B13"/>
    <w:rsid w:val="00156D82"/>
    <w:rsid w:val="001579A1"/>
    <w:rsid w:val="00160BD1"/>
    <w:rsid w:val="0016136B"/>
    <w:rsid w:val="00161D27"/>
    <w:rsid w:val="001623B0"/>
    <w:rsid w:val="00163108"/>
    <w:rsid w:val="00163528"/>
    <w:rsid w:val="0016436C"/>
    <w:rsid w:val="00164408"/>
    <w:rsid w:val="00164704"/>
    <w:rsid w:val="001661A4"/>
    <w:rsid w:val="001667D6"/>
    <w:rsid w:val="00166888"/>
    <w:rsid w:val="00166C2C"/>
    <w:rsid w:val="00166D52"/>
    <w:rsid w:val="001678AC"/>
    <w:rsid w:val="00167C77"/>
    <w:rsid w:val="001701AE"/>
    <w:rsid w:val="00170578"/>
    <w:rsid w:val="00172ADA"/>
    <w:rsid w:val="00172B87"/>
    <w:rsid w:val="00172EC2"/>
    <w:rsid w:val="001733F8"/>
    <w:rsid w:val="00173417"/>
    <w:rsid w:val="0017346E"/>
    <w:rsid w:val="00173EDD"/>
    <w:rsid w:val="00175711"/>
    <w:rsid w:val="00175A96"/>
    <w:rsid w:val="001765E9"/>
    <w:rsid w:val="00177BCA"/>
    <w:rsid w:val="00180647"/>
    <w:rsid w:val="00181085"/>
    <w:rsid w:val="001811D0"/>
    <w:rsid w:val="001814D3"/>
    <w:rsid w:val="00181C6E"/>
    <w:rsid w:val="00182368"/>
    <w:rsid w:val="00182878"/>
    <w:rsid w:val="00182944"/>
    <w:rsid w:val="00182C21"/>
    <w:rsid w:val="001831A6"/>
    <w:rsid w:val="00183F4C"/>
    <w:rsid w:val="00184601"/>
    <w:rsid w:val="0018576C"/>
    <w:rsid w:val="00186273"/>
    <w:rsid w:val="00186390"/>
    <w:rsid w:val="00192978"/>
    <w:rsid w:val="0019377A"/>
    <w:rsid w:val="001938B5"/>
    <w:rsid w:val="00194536"/>
    <w:rsid w:val="0019471F"/>
    <w:rsid w:val="0019474B"/>
    <w:rsid w:val="001950B7"/>
    <w:rsid w:val="00196285"/>
    <w:rsid w:val="001966D4"/>
    <w:rsid w:val="001A119C"/>
    <w:rsid w:val="001A12AC"/>
    <w:rsid w:val="001A19AD"/>
    <w:rsid w:val="001A1DBB"/>
    <w:rsid w:val="001A36D0"/>
    <w:rsid w:val="001A38A3"/>
    <w:rsid w:val="001A44A8"/>
    <w:rsid w:val="001A6607"/>
    <w:rsid w:val="001A6959"/>
    <w:rsid w:val="001A6AD0"/>
    <w:rsid w:val="001A6D25"/>
    <w:rsid w:val="001A6FD3"/>
    <w:rsid w:val="001A71D7"/>
    <w:rsid w:val="001A7990"/>
    <w:rsid w:val="001B15F6"/>
    <w:rsid w:val="001B1A07"/>
    <w:rsid w:val="001B27C4"/>
    <w:rsid w:val="001B30B0"/>
    <w:rsid w:val="001B3254"/>
    <w:rsid w:val="001B5C5D"/>
    <w:rsid w:val="001B6DD7"/>
    <w:rsid w:val="001B7D4C"/>
    <w:rsid w:val="001C0330"/>
    <w:rsid w:val="001C0646"/>
    <w:rsid w:val="001C096F"/>
    <w:rsid w:val="001C1F1A"/>
    <w:rsid w:val="001C2692"/>
    <w:rsid w:val="001C31A5"/>
    <w:rsid w:val="001C4201"/>
    <w:rsid w:val="001C45EA"/>
    <w:rsid w:val="001C55B6"/>
    <w:rsid w:val="001C5606"/>
    <w:rsid w:val="001C7B6D"/>
    <w:rsid w:val="001D0B0C"/>
    <w:rsid w:val="001D0DFB"/>
    <w:rsid w:val="001D0FE1"/>
    <w:rsid w:val="001D109A"/>
    <w:rsid w:val="001D1288"/>
    <w:rsid w:val="001D12CE"/>
    <w:rsid w:val="001D1ACA"/>
    <w:rsid w:val="001D2ADE"/>
    <w:rsid w:val="001D3064"/>
    <w:rsid w:val="001D36C7"/>
    <w:rsid w:val="001D476C"/>
    <w:rsid w:val="001D49DA"/>
    <w:rsid w:val="001D568E"/>
    <w:rsid w:val="001D7643"/>
    <w:rsid w:val="001E0E47"/>
    <w:rsid w:val="001E0F0E"/>
    <w:rsid w:val="001E17A1"/>
    <w:rsid w:val="001E1D7F"/>
    <w:rsid w:val="001E1EE0"/>
    <w:rsid w:val="001E21E0"/>
    <w:rsid w:val="001E32FB"/>
    <w:rsid w:val="001E34BE"/>
    <w:rsid w:val="001E4317"/>
    <w:rsid w:val="001E48E0"/>
    <w:rsid w:val="001E523A"/>
    <w:rsid w:val="001E5969"/>
    <w:rsid w:val="001E616C"/>
    <w:rsid w:val="001E6534"/>
    <w:rsid w:val="001E7903"/>
    <w:rsid w:val="001E7A6E"/>
    <w:rsid w:val="001E7EE8"/>
    <w:rsid w:val="001E7EEC"/>
    <w:rsid w:val="001F10E4"/>
    <w:rsid w:val="001F12F4"/>
    <w:rsid w:val="001F1391"/>
    <w:rsid w:val="001F1467"/>
    <w:rsid w:val="001F1ABC"/>
    <w:rsid w:val="001F274E"/>
    <w:rsid w:val="001F3E82"/>
    <w:rsid w:val="001F4186"/>
    <w:rsid w:val="001F4AB7"/>
    <w:rsid w:val="001F5140"/>
    <w:rsid w:val="001F52FB"/>
    <w:rsid w:val="001F577F"/>
    <w:rsid w:val="001F57B7"/>
    <w:rsid w:val="001F6650"/>
    <w:rsid w:val="001F7DDD"/>
    <w:rsid w:val="00200102"/>
    <w:rsid w:val="002002ED"/>
    <w:rsid w:val="0020047E"/>
    <w:rsid w:val="002004FE"/>
    <w:rsid w:val="00201C4B"/>
    <w:rsid w:val="00203ADB"/>
    <w:rsid w:val="00205957"/>
    <w:rsid w:val="00205DEC"/>
    <w:rsid w:val="00207043"/>
    <w:rsid w:val="00207050"/>
    <w:rsid w:val="0020733F"/>
    <w:rsid w:val="00207621"/>
    <w:rsid w:val="00210AF4"/>
    <w:rsid w:val="00211A56"/>
    <w:rsid w:val="00212043"/>
    <w:rsid w:val="00212AFE"/>
    <w:rsid w:val="00213558"/>
    <w:rsid w:val="002139D9"/>
    <w:rsid w:val="00215216"/>
    <w:rsid w:val="002158F6"/>
    <w:rsid w:val="00216A1C"/>
    <w:rsid w:val="00216B3C"/>
    <w:rsid w:val="00216D86"/>
    <w:rsid w:val="00216EB2"/>
    <w:rsid w:val="0021715D"/>
    <w:rsid w:val="002203D2"/>
    <w:rsid w:val="002203EA"/>
    <w:rsid w:val="00220E84"/>
    <w:rsid w:val="002214CB"/>
    <w:rsid w:val="00221670"/>
    <w:rsid w:val="0022421C"/>
    <w:rsid w:val="00224558"/>
    <w:rsid w:val="002258A1"/>
    <w:rsid w:val="00226059"/>
    <w:rsid w:val="0022774C"/>
    <w:rsid w:val="00227DD1"/>
    <w:rsid w:val="00230B79"/>
    <w:rsid w:val="00230C5D"/>
    <w:rsid w:val="002317CD"/>
    <w:rsid w:val="002318C8"/>
    <w:rsid w:val="00231F73"/>
    <w:rsid w:val="00232253"/>
    <w:rsid w:val="00234AEB"/>
    <w:rsid w:val="00235B19"/>
    <w:rsid w:val="00236A49"/>
    <w:rsid w:val="002373E7"/>
    <w:rsid w:val="00240BDA"/>
    <w:rsid w:val="00240EE3"/>
    <w:rsid w:val="00242026"/>
    <w:rsid w:val="00242986"/>
    <w:rsid w:val="002445E3"/>
    <w:rsid w:val="0024507C"/>
    <w:rsid w:val="002459FD"/>
    <w:rsid w:val="00245A46"/>
    <w:rsid w:val="00245B0C"/>
    <w:rsid w:val="00246008"/>
    <w:rsid w:val="00246256"/>
    <w:rsid w:val="002463F0"/>
    <w:rsid w:val="00246709"/>
    <w:rsid w:val="00246C56"/>
    <w:rsid w:val="00247133"/>
    <w:rsid w:val="0024781E"/>
    <w:rsid w:val="002478A7"/>
    <w:rsid w:val="00250727"/>
    <w:rsid w:val="00250B3A"/>
    <w:rsid w:val="00250B8A"/>
    <w:rsid w:val="002510A3"/>
    <w:rsid w:val="0025130F"/>
    <w:rsid w:val="00252162"/>
    <w:rsid w:val="0025303B"/>
    <w:rsid w:val="00253593"/>
    <w:rsid w:val="00253F57"/>
    <w:rsid w:val="00254506"/>
    <w:rsid w:val="0025468E"/>
    <w:rsid w:val="00254EE1"/>
    <w:rsid w:val="00255F5A"/>
    <w:rsid w:val="00256BAD"/>
    <w:rsid w:val="0025722C"/>
    <w:rsid w:val="00257927"/>
    <w:rsid w:val="00257A19"/>
    <w:rsid w:val="00257A27"/>
    <w:rsid w:val="00257EC5"/>
    <w:rsid w:val="002600F4"/>
    <w:rsid w:val="0026239E"/>
    <w:rsid w:val="00262890"/>
    <w:rsid w:val="00262AE3"/>
    <w:rsid w:val="002634A9"/>
    <w:rsid w:val="00263588"/>
    <w:rsid w:val="002639BC"/>
    <w:rsid w:val="00263C14"/>
    <w:rsid w:val="002644B1"/>
    <w:rsid w:val="00264861"/>
    <w:rsid w:val="00264D34"/>
    <w:rsid w:val="00264DCF"/>
    <w:rsid w:val="00266363"/>
    <w:rsid w:val="00267348"/>
    <w:rsid w:val="0026735B"/>
    <w:rsid w:val="0026792D"/>
    <w:rsid w:val="00267E4D"/>
    <w:rsid w:val="0027026E"/>
    <w:rsid w:val="0027027E"/>
    <w:rsid w:val="00270F60"/>
    <w:rsid w:val="002715E6"/>
    <w:rsid w:val="00271F64"/>
    <w:rsid w:val="00272303"/>
    <w:rsid w:val="002735D6"/>
    <w:rsid w:val="00274B9D"/>
    <w:rsid w:val="002754F9"/>
    <w:rsid w:val="0027595A"/>
    <w:rsid w:val="002761C3"/>
    <w:rsid w:val="00276F95"/>
    <w:rsid w:val="0027742F"/>
    <w:rsid w:val="00277725"/>
    <w:rsid w:val="00277CB5"/>
    <w:rsid w:val="0028034F"/>
    <w:rsid w:val="0028041A"/>
    <w:rsid w:val="002809E0"/>
    <w:rsid w:val="00280C39"/>
    <w:rsid w:val="00280DF3"/>
    <w:rsid w:val="00280F91"/>
    <w:rsid w:val="00281062"/>
    <w:rsid w:val="00281E35"/>
    <w:rsid w:val="002843DC"/>
    <w:rsid w:val="00285277"/>
    <w:rsid w:val="002860E0"/>
    <w:rsid w:val="0028625E"/>
    <w:rsid w:val="0028664E"/>
    <w:rsid w:val="00287915"/>
    <w:rsid w:val="00290376"/>
    <w:rsid w:val="00291CA7"/>
    <w:rsid w:val="002925BA"/>
    <w:rsid w:val="0029301D"/>
    <w:rsid w:val="00293235"/>
    <w:rsid w:val="002939AB"/>
    <w:rsid w:val="00293C52"/>
    <w:rsid w:val="00294A4B"/>
    <w:rsid w:val="00295C02"/>
    <w:rsid w:val="002961AB"/>
    <w:rsid w:val="00297119"/>
    <w:rsid w:val="002A0E03"/>
    <w:rsid w:val="002A2740"/>
    <w:rsid w:val="002A4B51"/>
    <w:rsid w:val="002A556E"/>
    <w:rsid w:val="002A6039"/>
    <w:rsid w:val="002A683C"/>
    <w:rsid w:val="002A69ED"/>
    <w:rsid w:val="002A6B65"/>
    <w:rsid w:val="002A76BE"/>
    <w:rsid w:val="002B0387"/>
    <w:rsid w:val="002B07B3"/>
    <w:rsid w:val="002B1DBB"/>
    <w:rsid w:val="002B22B0"/>
    <w:rsid w:val="002B2945"/>
    <w:rsid w:val="002B34BA"/>
    <w:rsid w:val="002B70CF"/>
    <w:rsid w:val="002B7B0F"/>
    <w:rsid w:val="002C135A"/>
    <w:rsid w:val="002C25DF"/>
    <w:rsid w:val="002C3739"/>
    <w:rsid w:val="002C59D6"/>
    <w:rsid w:val="002C5E5C"/>
    <w:rsid w:val="002C6726"/>
    <w:rsid w:val="002C69E7"/>
    <w:rsid w:val="002C6C6B"/>
    <w:rsid w:val="002D08F3"/>
    <w:rsid w:val="002D0CA6"/>
    <w:rsid w:val="002D12D8"/>
    <w:rsid w:val="002D19A1"/>
    <w:rsid w:val="002D2376"/>
    <w:rsid w:val="002D2BD3"/>
    <w:rsid w:val="002D3E72"/>
    <w:rsid w:val="002D3EFE"/>
    <w:rsid w:val="002D4318"/>
    <w:rsid w:val="002D514F"/>
    <w:rsid w:val="002D5448"/>
    <w:rsid w:val="002D619C"/>
    <w:rsid w:val="002D64FD"/>
    <w:rsid w:val="002D65F8"/>
    <w:rsid w:val="002D74F5"/>
    <w:rsid w:val="002E1874"/>
    <w:rsid w:val="002E1968"/>
    <w:rsid w:val="002E1C02"/>
    <w:rsid w:val="002E1CEE"/>
    <w:rsid w:val="002E3B7C"/>
    <w:rsid w:val="002E3ED0"/>
    <w:rsid w:val="002E4254"/>
    <w:rsid w:val="002E46D4"/>
    <w:rsid w:val="002E4BBD"/>
    <w:rsid w:val="002E4D22"/>
    <w:rsid w:val="002E6010"/>
    <w:rsid w:val="002E72F0"/>
    <w:rsid w:val="002F0087"/>
    <w:rsid w:val="002F018F"/>
    <w:rsid w:val="002F1328"/>
    <w:rsid w:val="002F25D7"/>
    <w:rsid w:val="002F3593"/>
    <w:rsid w:val="002F3919"/>
    <w:rsid w:val="002F4211"/>
    <w:rsid w:val="002F44E8"/>
    <w:rsid w:val="002F4B4B"/>
    <w:rsid w:val="002F4D2F"/>
    <w:rsid w:val="002F51FD"/>
    <w:rsid w:val="002F6E2A"/>
    <w:rsid w:val="002F7324"/>
    <w:rsid w:val="003019A2"/>
    <w:rsid w:val="00302AEE"/>
    <w:rsid w:val="00303EAA"/>
    <w:rsid w:val="003044AD"/>
    <w:rsid w:val="003050B4"/>
    <w:rsid w:val="00305845"/>
    <w:rsid w:val="00305DE1"/>
    <w:rsid w:val="00305E3D"/>
    <w:rsid w:val="0030715D"/>
    <w:rsid w:val="0030757C"/>
    <w:rsid w:val="00311A04"/>
    <w:rsid w:val="00312995"/>
    <w:rsid w:val="003134AC"/>
    <w:rsid w:val="003140F5"/>
    <w:rsid w:val="003142F4"/>
    <w:rsid w:val="0031444B"/>
    <w:rsid w:val="00314928"/>
    <w:rsid w:val="00314E1D"/>
    <w:rsid w:val="00315361"/>
    <w:rsid w:val="00316553"/>
    <w:rsid w:val="00316B80"/>
    <w:rsid w:val="00316BF0"/>
    <w:rsid w:val="00320194"/>
    <w:rsid w:val="0032020E"/>
    <w:rsid w:val="0032043F"/>
    <w:rsid w:val="0032066D"/>
    <w:rsid w:val="00321328"/>
    <w:rsid w:val="00321A59"/>
    <w:rsid w:val="00321E74"/>
    <w:rsid w:val="00322313"/>
    <w:rsid w:val="00322653"/>
    <w:rsid w:val="00322F03"/>
    <w:rsid w:val="00322FFB"/>
    <w:rsid w:val="003235C2"/>
    <w:rsid w:val="0032469F"/>
    <w:rsid w:val="003250A2"/>
    <w:rsid w:val="00325CDE"/>
    <w:rsid w:val="00325D6B"/>
    <w:rsid w:val="003269FD"/>
    <w:rsid w:val="003276DE"/>
    <w:rsid w:val="00327C28"/>
    <w:rsid w:val="0033072E"/>
    <w:rsid w:val="0033078A"/>
    <w:rsid w:val="00330C40"/>
    <w:rsid w:val="0033120F"/>
    <w:rsid w:val="00331767"/>
    <w:rsid w:val="003318E6"/>
    <w:rsid w:val="00331C7E"/>
    <w:rsid w:val="00331CF0"/>
    <w:rsid w:val="0033239F"/>
    <w:rsid w:val="0033251C"/>
    <w:rsid w:val="00332FF4"/>
    <w:rsid w:val="00333C23"/>
    <w:rsid w:val="00333C60"/>
    <w:rsid w:val="00333D74"/>
    <w:rsid w:val="003346EF"/>
    <w:rsid w:val="00334965"/>
    <w:rsid w:val="00334C16"/>
    <w:rsid w:val="00334DA2"/>
    <w:rsid w:val="003358B6"/>
    <w:rsid w:val="00335B14"/>
    <w:rsid w:val="0033685B"/>
    <w:rsid w:val="00337C65"/>
    <w:rsid w:val="00340ABC"/>
    <w:rsid w:val="003418C6"/>
    <w:rsid w:val="00341ECA"/>
    <w:rsid w:val="00342AB0"/>
    <w:rsid w:val="0034351A"/>
    <w:rsid w:val="00343F30"/>
    <w:rsid w:val="003447E8"/>
    <w:rsid w:val="003468BD"/>
    <w:rsid w:val="00346A57"/>
    <w:rsid w:val="00346BD2"/>
    <w:rsid w:val="00346F37"/>
    <w:rsid w:val="00347155"/>
    <w:rsid w:val="0034716B"/>
    <w:rsid w:val="003479B2"/>
    <w:rsid w:val="00350794"/>
    <w:rsid w:val="0035109E"/>
    <w:rsid w:val="00351ECF"/>
    <w:rsid w:val="00352411"/>
    <w:rsid w:val="003530D8"/>
    <w:rsid w:val="0035314B"/>
    <w:rsid w:val="00353DAE"/>
    <w:rsid w:val="003559D1"/>
    <w:rsid w:val="00356B06"/>
    <w:rsid w:val="003575FF"/>
    <w:rsid w:val="00357788"/>
    <w:rsid w:val="00357F21"/>
    <w:rsid w:val="003602DD"/>
    <w:rsid w:val="003603F0"/>
    <w:rsid w:val="00360DFA"/>
    <w:rsid w:val="00363034"/>
    <w:rsid w:val="00363935"/>
    <w:rsid w:val="00363FFC"/>
    <w:rsid w:val="003644A0"/>
    <w:rsid w:val="00364CF3"/>
    <w:rsid w:val="0036600F"/>
    <w:rsid w:val="00366843"/>
    <w:rsid w:val="00366DD8"/>
    <w:rsid w:val="003679CD"/>
    <w:rsid w:val="00367F70"/>
    <w:rsid w:val="003704FA"/>
    <w:rsid w:val="00370521"/>
    <w:rsid w:val="00370CF3"/>
    <w:rsid w:val="00370D80"/>
    <w:rsid w:val="00371087"/>
    <w:rsid w:val="00372E17"/>
    <w:rsid w:val="00373EF4"/>
    <w:rsid w:val="0037486E"/>
    <w:rsid w:val="0037507F"/>
    <w:rsid w:val="0037611B"/>
    <w:rsid w:val="003761F6"/>
    <w:rsid w:val="00376625"/>
    <w:rsid w:val="00377414"/>
    <w:rsid w:val="00377F01"/>
    <w:rsid w:val="00381E53"/>
    <w:rsid w:val="00383029"/>
    <w:rsid w:val="00383B7E"/>
    <w:rsid w:val="003848C6"/>
    <w:rsid w:val="00384C3D"/>
    <w:rsid w:val="00385B86"/>
    <w:rsid w:val="00385FE6"/>
    <w:rsid w:val="00386471"/>
    <w:rsid w:val="003869B8"/>
    <w:rsid w:val="00387D7A"/>
    <w:rsid w:val="00390767"/>
    <w:rsid w:val="0039135E"/>
    <w:rsid w:val="003913AB"/>
    <w:rsid w:val="00391BEC"/>
    <w:rsid w:val="0039284B"/>
    <w:rsid w:val="00392A17"/>
    <w:rsid w:val="00392A65"/>
    <w:rsid w:val="00392B98"/>
    <w:rsid w:val="00392F4C"/>
    <w:rsid w:val="00393FD8"/>
    <w:rsid w:val="0039495E"/>
    <w:rsid w:val="00396214"/>
    <w:rsid w:val="00396523"/>
    <w:rsid w:val="00396DB1"/>
    <w:rsid w:val="00397077"/>
    <w:rsid w:val="003979B0"/>
    <w:rsid w:val="003A11E5"/>
    <w:rsid w:val="003A1695"/>
    <w:rsid w:val="003A391B"/>
    <w:rsid w:val="003A3CE7"/>
    <w:rsid w:val="003A4481"/>
    <w:rsid w:val="003A489A"/>
    <w:rsid w:val="003A6678"/>
    <w:rsid w:val="003A6829"/>
    <w:rsid w:val="003A703F"/>
    <w:rsid w:val="003A7572"/>
    <w:rsid w:val="003A785A"/>
    <w:rsid w:val="003A7A1D"/>
    <w:rsid w:val="003A7DAF"/>
    <w:rsid w:val="003B14FC"/>
    <w:rsid w:val="003B1A4E"/>
    <w:rsid w:val="003B1C0A"/>
    <w:rsid w:val="003B2D16"/>
    <w:rsid w:val="003B2FFA"/>
    <w:rsid w:val="003B35EA"/>
    <w:rsid w:val="003B4494"/>
    <w:rsid w:val="003B5561"/>
    <w:rsid w:val="003B5E20"/>
    <w:rsid w:val="003B6A94"/>
    <w:rsid w:val="003B6F5B"/>
    <w:rsid w:val="003B75C4"/>
    <w:rsid w:val="003C0D8E"/>
    <w:rsid w:val="003C25C4"/>
    <w:rsid w:val="003C31DF"/>
    <w:rsid w:val="003C37AF"/>
    <w:rsid w:val="003C6E17"/>
    <w:rsid w:val="003D07F7"/>
    <w:rsid w:val="003D1186"/>
    <w:rsid w:val="003D1C3B"/>
    <w:rsid w:val="003D2193"/>
    <w:rsid w:val="003D35F8"/>
    <w:rsid w:val="003D4B2A"/>
    <w:rsid w:val="003D5850"/>
    <w:rsid w:val="003D5D7B"/>
    <w:rsid w:val="003D63B9"/>
    <w:rsid w:val="003D6F60"/>
    <w:rsid w:val="003D6FE8"/>
    <w:rsid w:val="003E11B3"/>
    <w:rsid w:val="003E2B9D"/>
    <w:rsid w:val="003E342F"/>
    <w:rsid w:val="003E487B"/>
    <w:rsid w:val="003E4D43"/>
    <w:rsid w:val="003F0075"/>
    <w:rsid w:val="003F044A"/>
    <w:rsid w:val="003F1A83"/>
    <w:rsid w:val="003F2273"/>
    <w:rsid w:val="003F25DA"/>
    <w:rsid w:val="003F2B8C"/>
    <w:rsid w:val="003F2EE4"/>
    <w:rsid w:val="003F3B60"/>
    <w:rsid w:val="003F3D64"/>
    <w:rsid w:val="003F49B2"/>
    <w:rsid w:val="003F4A2D"/>
    <w:rsid w:val="003F4C2C"/>
    <w:rsid w:val="003F564E"/>
    <w:rsid w:val="003F5A94"/>
    <w:rsid w:val="003F5A98"/>
    <w:rsid w:val="003F7066"/>
    <w:rsid w:val="003F7546"/>
    <w:rsid w:val="003F79D3"/>
    <w:rsid w:val="004004BA"/>
    <w:rsid w:val="0040217B"/>
    <w:rsid w:val="00404DEA"/>
    <w:rsid w:val="0040547A"/>
    <w:rsid w:val="00405D08"/>
    <w:rsid w:val="00406692"/>
    <w:rsid w:val="00406A68"/>
    <w:rsid w:val="00413148"/>
    <w:rsid w:val="004138EF"/>
    <w:rsid w:val="00413C5D"/>
    <w:rsid w:val="00414AF8"/>
    <w:rsid w:val="0041512D"/>
    <w:rsid w:val="004163C9"/>
    <w:rsid w:val="00417190"/>
    <w:rsid w:val="00417554"/>
    <w:rsid w:val="00417A86"/>
    <w:rsid w:val="00420794"/>
    <w:rsid w:val="0042176C"/>
    <w:rsid w:val="004217A1"/>
    <w:rsid w:val="00421C9B"/>
    <w:rsid w:val="004227C4"/>
    <w:rsid w:val="00423297"/>
    <w:rsid w:val="00423E76"/>
    <w:rsid w:val="0042441E"/>
    <w:rsid w:val="00424E25"/>
    <w:rsid w:val="004250B2"/>
    <w:rsid w:val="00425445"/>
    <w:rsid w:val="00426E7A"/>
    <w:rsid w:val="0042796D"/>
    <w:rsid w:val="00432DE6"/>
    <w:rsid w:val="00435E68"/>
    <w:rsid w:val="00436B7E"/>
    <w:rsid w:val="00436E06"/>
    <w:rsid w:val="00436F51"/>
    <w:rsid w:val="00437286"/>
    <w:rsid w:val="0043738D"/>
    <w:rsid w:val="0043747A"/>
    <w:rsid w:val="00437874"/>
    <w:rsid w:val="004400AE"/>
    <w:rsid w:val="00440B48"/>
    <w:rsid w:val="0044109C"/>
    <w:rsid w:val="00441101"/>
    <w:rsid w:val="004412A2"/>
    <w:rsid w:val="00442207"/>
    <w:rsid w:val="00443E2B"/>
    <w:rsid w:val="00444167"/>
    <w:rsid w:val="004447B1"/>
    <w:rsid w:val="00445098"/>
    <w:rsid w:val="0044613C"/>
    <w:rsid w:val="004465A7"/>
    <w:rsid w:val="004471B3"/>
    <w:rsid w:val="0044723C"/>
    <w:rsid w:val="00447AA6"/>
    <w:rsid w:val="00451264"/>
    <w:rsid w:val="004519D5"/>
    <w:rsid w:val="004528FD"/>
    <w:rsid w:val="00452B2C"/>
    <w:rsid w:val="004534C1"/>
    <w:rsid w:val="00453A88"/>
    <w:rsid w:val="00453C11"/>
    <w:rsid w:val="00454081"/>
    <w:rsid w:val="004542D6"/>
    <w:rsid w:val="00454706"/>
    <w:rsid w:val="00454946"/>
    <w:rsid w:val="00455404"/>
    <w:rsid w:val="00455E1D"/>
    <w:rsid w:val="00456337"/>
    <w:rsid w:val="00456481"/>
    <w:rsid w:val="00457B1C"/>
    <w:rsid w:val="004608E2"/>
    <w:rsid w:val="00461C3E"/>
    <w:rsid w:val="00461CAF"/>
    <w:rsid w:val="00462008"/>
    <w:rsid w:val="004624E6"/>
    <w:rsid w:val="004633BD"/>
    <w:rsid w:val="00463428"/>
    <w:rsid w:val="0046344F"/>
    <w:rsid w:val="0046403F"/>
    <w:rsid w:val="00464294"/>
    <w:rsid w:val="00465033"/>
    <w:rsid w:val="004658F2"/>
    <w:rsid w:val="00465D61"/>
    <w:rsid w:val="004660EF"/>
    <w:rsid w:val="00466AA6"/>
    <w:rsid w:val="00466CB3"/>
    <w:rsid w:val="004671AE"/>
    <w:rsid w:val="00470522"/>
    <w:rsid w:val="00471606"/>
    <w:rsid w:val="00471656"/>
    <w:rsid w:val="004716BF"/>
    <w:rsid w:val="00471D69"/>
    <w:rsid w:val="00473555"/>
    <w:rsid w:val="004774AC"/>
    <w:rsid w:val="004800C0"/>
    <w:rsid w:val="0048251E"/>
    <w:rsid w:val="00485425"/>
    <w:rsid w:val="004872AB"/>
    <w:rsid w:val="004873D5"/>
    <w:rsid w:val="00487424"/>
    <w:rsid w:val="0049103A"/>
    <w:rsid w:val="0049148D"/>
    <w:rsid w:val="004914F2"/>
    <w:rsid w:val="004918F0"/>
    <w:rsid w:val="00491C36"/>
    <w:rsid w:val="00492088"/>
    <w:rsid w:val="00493C23"/>
    <w:rsid w:val="00494675"/>
    <w:rsid w:val="004947EB"/>
    <w:rsid w:val="00494D0A"/>
    <w:rsid w:val="00495305"/>
    <w:rsid w:val="00496F51"/>
    <w:rsid w:val="00497470"/>
    <w:rsid w:val="0049756B"/>
    <w:rsid w:val="00497894"/>
    <w:rsid w:val="00497D90"/>
    <w:rsid w:val="004A066D"/>
    <w:rsid w:val="004A1A76"/>
    <w:rsid w:val="004A1CA0"/>
    <w:rsid w:val="004A28DD"/>
    <w:rsid w:val="004A3C2F"/>
    <w:rsid w:val="004A3E6F"/>
    <w:rsid w:val="004A42D6"/>
    <w:rsid w:val="004A5E15"/>
    <w:rsid w:val="004A62DE"/>
    <w:rsid w:val="004A7BE3"/>
    <w:rsid w:val="004B0294"/>
    <w:rsid w:val="004B0596"/>
    <w:rsid w:val="004B0787"/>
    <w:rsid w:val="004B1216"/>
    <w:rsid w:val="004B297A"/>
    <w:rsid w:val="004B2AC4"/>
    <w:rsid w:val="004B2C7A"/>
    <w:rsid w:val="004B2D02"/>
    <w:rsid w:val="004B2F26"/>
    <w:rsid w:val="004B306A"/>
    <w:rsid w:val="004B495C"/>
    <w:rsid w:val="004B4C88"/>
    <w:rsid w:val="004B5FF6"/>
    <w:rsid w:val="004B6145"/>
    <w:rsid w:val="004B78F5"/>
    <w:rsid w:val="004C12B6"/>
    <w:rsid w:val="004C1335"/>
    <w:rsid w:val="004C30A8"/>
    <w:rsid w:val="004C326F"/>
    <w:rsid w:val="004C3B74"/>
    <w:rsid w:val="004C437D"/>
    <w:rsid w:val="004C4BB3"/>
    <w:rsid w:val="004C5005"/>
    <w:rsid w:val="004C6076"/>
    <w:rsid w:val="004C6AE7"/>
    <w:rsid w:val="004C7327"/>
    <w:rsid w:val="004C786E"/>
    <w:rsid w:val="004D0A4B"/>
    <w:rsid w:val="004D0F99"/>
    <w:rsid w:val="004D124C"/>
    <w:rsid w:val="004D19B5"/>
    <w:rsid w:val="004D40FE"/>
    <w:rsid w:val="004D45DE"/>
    <w:rsid w:val="004D6419"/>
    <w:rsid w:val="004D6691"/>
    <w:rsid w:val="004D7416"/>
    <w:rsid w:val="004D7E77"/>
    <w:rsid w:val="004E030E"/>
    <w:rsid w:val="004E131D"/>
    <w:rsid w:val="004E1E29"/>
    <w:rsid w:val="004E2276"/>
    <w:rsid w:val="004E3579"/>
    <w:rsid w:val="004E3F98"/>
    <w:rsid w:val="004E42C4"/>
    <w:rsid w:val="004E567E"/>
    <w:rsid w:val="004E5D6C"/>
    <w:rsid w:val="004E5ECD"/>
    <w:rsid w:val="004E6883"/>
    <w:rsid w:val="004E759B"/>
    <w:rsid w:val="004F043B"/>
    <w:rsid w:val="004F0B0D"/>
    <w:rsid w:val="004F1944"/>
    <w:rsid w:val="004F1C29"/>
    <w:rsid w:val="004F1F62"/>
    <w:rsid w:val="004F2559"/>
    <w:rsid w:val="004F2A85"/>
    <w:rsid w:val="004F34F8"/>
    <w:rsid w:val="004F49A4"/>
    <w:rsid w:val="004F56CC"/>
    <w:rsid w:val="004F5A09"/>
    <w:rsid w:val="005006F3"/>
    <w:rsid w:val="00501356"/>
    <w:rsid w:val="005020D6"/>
    <w:rsid w:val="0050485A"/>
    <w:rsid w:val="00505A34"/>
    <w:rsid w:val="005065B7"/>
    <w:rsid w:val="00510CA1"/>
    <w:rsid w:val="00511329"/>
    <w:rsid w:val="00511764"/>
    <w:rsid w:val="00511874"/>
    <w:rsid w:val="00512741"/>
    <w:rsid w:val="00512774"/>
    <w:rsid w:val="00512FAA"/>
    <w:rsid w:val="00513620"/>
    <w:rsid w:val="00513C4F"/>
    <w:rsid w:val="00514F0E"/>
    <w:rsid w:val="00514F40"/>
    <w:rsid w:val="00515298"/>
    <w:rsid w:val="00515566"/>
    <w:rsid w:val="00515F2B"/>
    <w:rsid w:val="005160FA"/>
    <w:rsid w:val="00516321"/>
    <w:rsid w:val="00516438"/>
    <w:rsid w:val="00516AA5"/>
    <w:rsid w:val="00516ADD"/>
    <w:rsid w:val="00517882"/>
    <w:rsid w:val="005179A6"/>
    <w:rsid w:val="00520D3D"/>
    <w:rsid w:val="00520E9A"/>
    <w:rsid w:val="005232C7"/>
    <w:rsid w:val="00524075"/>
    <w:rsid w:val="00524407"/>
    <w:rsid w:val="00525506"/>
    <w:rsid w:val="005255E6"/>
    <w:rsid w:val="00525E98"/>
    <w:rsid w:val="005303B4"/>
    <w:rsid w:val="0053307D"/>
    <w:rsid w:val="005343F5"/>
    <w:rsid w:val="00534733"/>
    <w:rsid w:val="0053495F"/>
    <w:rsid w:val="00535AB1"/>
    <w:rsid w:val="00537EA7"/>
    <w:rsid w:val="0054054D"/>
    <w:rsid w:val="005409C5"/>
    <w:rsid w:val="0054105B"/>
    <w:rsid w:val="0054172D"/>
    <w:rsid w:val="00543125"/>
    <w:rsid w:val="00543627"/>
    <w:rsid w:val="00543E44"/>
    <w:rsid w:val="005445BB"/>
    <w:rsid w:val="00545ED5"/>
    <w:rsid w:val="005468D5"/>
    <w:rsid w:val="005476D3"/>
    <w:rsid w:val="00552421"/>
    <w:rsid w:val="005530DA"/>
    <w:rsid w:val="00553B3F"/>
    <w:rsid w:val="00553D04"/>
    <w:rsid w:val="0055567F"/>
    <w:rsid w:val="00555C00"/>
    <w:rsid w:val="00555F56"/>
    <w:rsid w:val="005568C4"/>
    <w:rsid w:val="00556E18"/>
    <w:rsid w:val="00557A09"/>
    <w:rsid w:val="00557A15"/>
    <w:rsid w:val="005601DC"/>
    <w:rsid w:val="005602E2"/>
    <w:rsid w:val="0056089E"/>
    <w:rsid w:val="00561554"/>
    <w:rsid w:val="00561E00"/>
    <w:rsid w:val="00563173"/>
    <w:rsid w:val="00563348"/>
    <w:rsid w:val="005651A0"/>
    <w:rsid w:val="005657EE"/>
    <w:rsid w:val="00565A47"/>
    <w:rsid w:val="00565F95"/>
    <w:rsid w:val="00565FA5"/>
    <w:rsid w:val="005661A7"/>
    <w:rsid w:val="005662D1"/>
    <w:rsid w:val="005664CD"/>
    <w:rsid w:val="00567210"/>
    <w:rsid w:val="00567A29"/>
    <w:rsid w:val="00570D59"/>
    <w:rsid w:val="00570F48"/>
    <w:rsid w:val="00571C72"/>
    <w:rsid w:val="00572946"/>
    <w:rsid w:val="00572DE8"/>
    <w:rsid w:val="00573099"/>
    <w:rsid w:val="0057473A"/>
    <w:rsid w:val="00574DE4"/>
    <w:rsid w:val="00581083"/>
    <w:rsid w:val="00581C36"/>
    <w:rsid w:val="0058334A"/>
    <w:rsid w:val="005834A8"/>
    <w:rsid w:val="0058371C"/>
    <w:rsid w:val="0058512F"/>
    <w:rsid w:val="00585B90"/>
    <w:rsid w:val="00585EF3"/>
    <w:rsid w:val="00585FEE"/>
    <w:rsid w:val="00586C1D"/>
    <w:rsid w:val="0058703D"/>
    <w:rsid w:val="00587147"/>
    <w:rsid w:val="00590B40"/>
    <w:rsid w:val="0059109C"/>
    <w:rsid w:val="00591382"/>
    <w:rsid w:val="00591CB8"/>
    <w:rsid w:val="00592AF1"/>
    <w:rsid w:val="00593610"/>
    <w:rsid w:val="00593B49"/>
    <w:rsid w:val="00593EF3"/>
    <w:rsid w:val="00594101"/>
    <w:rsid w:val="00594484"/>
    <w:rsid w:val="00594DE0"/>
    <w:rsid w:val="00595260"/>
    <w:rsid w:val="005955E1"/>
    <w:rsid w:val="005972B9"/>
    <w:rsid w:val="005A0CE1"/>
    <w:rsid w:val="005A10D7"/>
    <w:rsid w:val="005A1B23"/>
    <w:rsid w:val="005A1B72"/>
    <w:rsid w:val="005A3076"/>
    <w:rsid w:val="005A5519"/>
    <w:rsid w:val="005A732C"/>
    <w:rsid w:val="005B03BB"/>
    <w:rsid w:val="005B0C8F"/>
    <w:rsid w:val="005B0EA3"/>
    <w:rsid w:val="005B1E40"/>
    <w:rsid w:val="005B2F96"/>
    <w:rsid w:val="005B34E1"/>
    <w:rsid w:val="005B3A88"/>
    <w:rsid w:val="005B3F43"/>
    <w:rsid w:val="005B4DF4"/>
    <w:rsid w:val="005B528B"/>
    <w:rsid w:val="005B5CED"/>
    <w:rsid w:val="005B68D5"/>
    <w:rsid w:val="005B6BEE"/>
    <w:rsid w:val="005B6E5C"/>
    <w:rsid w:val="005B6F53"/>
    <w:rsid w:val="005B7A90"/>
    <w:rsid w:val="005C128F"/>
    <w:rsid w:val="005C1328"/>
    <w:rsid w:val="005C1F15"/>
    <w:rsid w:val="005C25F5"/>
    <w:rsid w:val="005C2FF1"/>
    <w:rsid w:val="005C4685"/>
    <w:rsid w:val="005C4B95"/>
    <w:rsid w:val="005C4EEA"/>
    <w:rsid w:val="005C56DA"/>
    <w:rsid w:val="005C6E81"/>
    <w:rsid w:val="005C7C19"/>
    <w:rsid w:val="005C7F9C"/>
    <w:rsid w:val="005D0044"/>
    <w:rsid w:val="005D13D9"/>
    <w:rsid w:val="005D1EA0"/>
    <w:rsid w:val="005D24CC"/>
    <w:rsid w:val="005D24D0"/>
    <w:rsid w:val="005D2B56"/>
    <w:rsid w:val="005D3904"/>
    <w:rsid w:val="005D43CD"/>
    <w:rsid w:val="005D4490"/>
    <w:rsid w:val="005D4DC0"/>
    <w:rsid w:val="005D652F"/>
    <w:rsid w:val="005D668D"/>
    <w:rsid w:val="005D7DB5"/>
    <w:rsid w:val="005D7ED1"/>
    <w:rsid w:val="005D7F99"/>
    <w:rsid w:val="005E13F0"/>
    <w:rsid w:val="005E1BAF"/>
    <w:rsid w:val="005E1E37"/>
    <w:rsid w:val="005E2AFD"/>
    <w:rsid w:val="005E3DDF"/>
    <w:rsid w:val="005E42EB"/>
    <w:rsid w:val="005E4342"/>
    <w:rsid w:val="005E45E7"/>
    <w:rsid w:val="005E5627"/>
    <w:rsid w:val="005E5FBE"/>
    <w:rsid w:val="005E6321"/>
    <w:rsid w:val="005F0020"/>
    <w:rsid w:val="005F0CFB"/>
    <w:rsid w:val="005F2278"/>
    <w:rsid w:val="005F3325"/>
    <w:rsid w:val="005F4009"/>
    <w:rsid w:val="005F4A07"/>
    <w:rsid w:val="005F4A87"/>
    <w:rsid w:val="005F4A94"/>
    <w:rsid w:val="005F518A"/>
    <w:rsid w:val="005F553B"/>
    <w:rsid w:val="005F5A01"/>
    <w:rsid w:val="005F69AB"/>
    <w:rsid w:val="005F6DEF"/>
    <w:rsid w:val="005F78D2"/>
    <w:rsid w:val="005F7BAE"/>
    <w:rsid w:val="005F7E41"/>
    <w:rsid w:val="005F7ED3"/>
    <w:rsid w:val="00600147"/>
    <w:rsid w:val="00600E7F"/>
    <w:rsid w:val="00601779"/>
    <w:rsid w:val="00601FD3"/>
    <w:rsid w:val="00602674"/>
    <w:rsid w:val="00602D53"/>
    <w:rsid w:val="00603EEC"/>
    <w:rsid w:val="00604195"/>
    <w:rsid w:val="006045DF"/>
    <w:rsid w:val="0060478F"/>
    <w:rsid w:val="00605A97"/>
    <w:rsid w:val="00607CB8"/>
    <w:rsid w:val="006100D5"/>
    <w:rsid w:val="00611538"/>
    <w:rsid w:val="0061239B"/>
    <w:rsid w:val="006125FE"/>
    <w:rsid w:val="00613E68"/>
    <w:rsid w:val="00614414"/>
    <w:rsid w:val="0061463F"/>
    <w:rsid w:val="00614A82"/>
    <w:rsid w:val="00615252"/>
    <w:rsid w:val="006155F9"/>
    <w:rsid w:val="00615807"/>
    <w:rsid w:val="00616A9E"/>
    <w:rsid w:val="006172BB"/>
    <w:rsid w:val="006177AD"/>
    <w:rsid w:val="00617A34"/>
    <w:rsid w:val="00621510"/>
    <w:rsid w:val="00621A5D"/>
    <w:rsid w:val="00621F4A"/>
    <w:rsid w:val="00622F4A"/>
    <w:rsid w:val="00623566"/>
    <w:rsid w:val="0062449F"/>
    <w:rsid w:val="00624713"/>
    <w:rsid w:val="00624D25"/>
    <w:rsid w:val="006276AC"/>
    <w:rsid w:val="006312D9"/>
    <w:rsid w:val="006316FE"/>
    <w:rsid w:val="00631921"/>
    <w:rsid w:val="00632DBF"/>
    <w:rsid w:val="00633A44"/>
    <w:rsid w:val="00633D9E"/>
    <w:rsid w:val="00634FCD"/>
    <w:rsid w:val="00635ABE"/>
    <w:rsid w:val="00635D5F"/>
    <w:rsid w:val="006401A5"/>
    <w:rsid w:val="0064085C"/>
    <w:rsid w:val="00641375"/>
    <w:rsid w:val="006426DE"/>
    <w:rsid w:val="0064270B"/>
    <w:rsid w:val="00643490"/>
    <w:rsid w:val="00646A96"/>
    <w:rsid w:val="00647BE8"/>
    <w:rsid w:val="00647F76"/>
    <w:rsid w:val="00651304"/>
    <w:rsid w:val="00651A2E"/>
    <w:rsid w:val="00652F5B"/>
    <w:rsid w:val="00654947"/>
    <w:rsid w:val="00654D04"/>
    <w:rsid w:val="00654E33"/>
    <w:rsid w:val="00654E3C"/>
    <w:rsid w:val="006550FB"/>
    <w:rsid w:val="0065544C"/>
    <w:rsid w:val="00656A2C"/>
    <w:rsid w:val="0065723D"/>
    <w:rsid w:val="00657A6C"/>
    <w:rsid w:val="00657D07"/>
    <w:rsid w:val="00660AEB"/>
    <w:rsid w:val="00660BB5"/>
    <w:rsid w:val="0066322D"/>
    <w:rsid w:val="0066390C"/>
    <w:rsid w:val="00663EAF"/>
    <w:rsid w:val="00665455"/>
    <w:rsid w:val="00665966"/>
    <w:rsid w:val="00665DA2"/>
    <w:rsid w:val="006712A4"/>
    <w:rsid w:val="00671FC6"/>
    <w:rsid w:val="00674817"/>
    <w:rsid w:val="0067482B"/>
    <w:rsid w:val="00674E6A"/>
    <w:rsid w:val="0067637B"/>
    <w:rsid w:val="0067722F"/>
    <w:rsid w:val="00677796"/>
    <w:rsid w:val="006777DE"/>
    <w:rsid w:val="00677AE6"/>
    <w:rsid w:val="006827A8"/>
    <w:rsid w:val="00683A5A"/>
    <w:rsid w:val="00683DCC"/>
    <w:rsid w:val="00683E4E"/>
    <w:rsid w:val="00683E52"/>
    <w:rsid w:val="00685243"/>
    <w:rsid w:val="00685C74"/>
    <w:rsid w:val="00685E69"/>
    <w:rsid w:val="006869A9"/>
    <w:rsid w:val="00686A1A"/>
    <w:rsid w:val="00687938"/>
    <w:rsid w:val="0069035B"/>
    <w:rsid w:val="006915C3"/>
    <w:rsid w:val="006916B6"/>
    <w:rsid w:val="00691AED"/>
    <w:rsid w:val="006927FC"/>
    <w:rsid w:val="00692DCA"/>
    <w:rsid w:val="00692FD4"/>
    <w:rsid w:val="0069424D"/>
    <w:rsid w:val="006944C6"/>
    <w:rsid w:val="0069490A"/>
    <w:rsid w:val="00695190"/>
    <w:rsid w:val="006954C0"/>
    <w:rsid w:val="00696FA7"/>
    <w:rsid w:val="006A0E83"/>
    <w:rsid w:val="006A1581"/>
    <w:rsid w:val="006A1EDB"/>
    <w:rsid w:val="006A200D"/>
    <w:rsid w:val="006A2473"/>
    <w:rsid w:val="006A36FC"/>
    <w:rsid w:val="006A4F74"/>
    <w:rsid w:val="006A55B5"/>
    <w:rsid w:val="006A5C84"/>
    <w:rsid w:val="006A60D1"/>
    <w:rsid w:val="006A62D1"/>
    <w:rsid w:val="006A7F4A"/>
    <w:rsid w:val="006B014F"/>
    <w:rsid w:val="006B0180"/>
    <w:rsid w:val="006B2575"/>
    <w:rsid w:val="006B3009"/>
    <w:rsid w:val="006B3D7D"/>
    <w:rsid w:val="006B4D7F"/>
    <w:rsid w:val="006B55E8"/>
    <w:rsid w:val="006B592D"/>
    <w:rsid w:val="006B68FF"/>
    <w:rsid w:val="006B69A4"/>
    <w:rsid w:val="006B6B38"/>
    <w:rsid w:val="006B6D39"/>
    <w:rsid w:val="006B7BC5"/>
    <w:rsid w:val="006C0476"/>
    <w:rsid w:val="006C157B"/>
    <w:rsid w:val="006C2096"/>
    <w:rsid w:val="006C2262"/>
    <w:rsid w:val="006C2CAA"/>
    <w:rsid w:val="006C3C34"/>
    <w:rsid w:val="006C515F"/>
    <w:rsid w:val="006C5638"/>
    <w:rsid w:val="006C6D81"/>
    <w:rsid w:val="006C6E58"/>
    <w:rsid w:val="006C795A"/>
    <w:rsid w:val="006C7D5C"/>
    <w:rsid w:val="006D0CEB"/>
    <w:rsid w:val="006D13F6"/>
    <w:rsid w:val="006D1644"/>
    <w:rsid w:val="006D1DD5"/>
    <w:rsid w:val="006D2BAF"/>
    <w:rsid w:val="006D4666"/>
    <w:rsid w:val="006D74BB"/>
    <w:rsid w:val="006D74D4"/>
    <w:rsid w:val="006D762E"/>
    <w:rsid w:val="006E01EE"/>
    <w:rsid w:val="006E182F"/>
    <w:rsid w:val="006E1DBC"/>
    <w:rsid w:val="006E2EB3"/>
    <w:rsid w:val="006E2FDB"/>
    <w:rsid w:val="006E3A12"/>
    <w:rsid w:val="006E4606"/>
    <w:rsid w:val="006E5025"/>
    <w:rsid w:val="006E52B5"/>
    <w:rsid w:val="006E5A90"/>
    <w:rsid w:val="006E6D6A"/>
    <w:rsid w:val="006E7A1F"/>
    <w:rsid w:val="006F0746"/>
    <w:rsid w:val="006F0859"/>
    <w:rsid w:val="006F1300"/>
    <w:rsid w:val="006F254C"/>
    <w:rsid w:val="006F2796"/>
    <w:rsid w:val="006F2E2C"/>
    <w:rsid w:val="006F4667"/>
    <w:rsid w:val="006F46D0"/>
    <w:rsid w:val="006F634A"/>
    <w:rsid w:val="006F6A64"/>
    <w:rsid w:val="006F76B6"/>
    <w:rsid w:val="006F76F0"/>
    <w:rsid w:val="00700CF2"/>
    <w:rsid w:val="00700DD0"/>
    <w:rsid w:val="00701356"/>
    <w:rsid w:val="007024A7"/>
    <w:rsid w:val="0070263D"/>
    <w:rsid w:val="007030D4"/>
    <w:rsid w:val="0070355F"/>
    <w:rsid w:val="00705692"/>
    <w:rsid w:val="00706B7C"/>
    <w:rsid w:val="00706DCD"/>
    <w:rsid w:val="007071B3"/>
    <w:rsid w:val="00707A07"/>
    <w:rsid w:val="0071024C"/>
    <w:rsid w:val="00710398"/>
    <w:rsid w:val="00710534"/>
    <w:rsid w:val="00710672"/>
    <w:rsid w:val="0071209E"/>
    <w:rsid w:val="00713CCC"/>
    <w:rsid w:val="00714E78"/>
    <w:rsid w:val="00714EDE"/>
    <w:rsid w:val="0071564B"/>
    <w:rsid w:val="00717A06"/>
    <w:rsid w:val="00720391"/>
    <w:rsid w:val="00720AD4"/>
    <w:rsid w:val="00720E27"/>
    <w:rsid w:val="007237CE"/>
    <w:rsid w:val="0072625E"/>
    <w:rsid w:val="007265EC"/>
    <w:rsid w:val="007278A9"/>
    <w:rsid w:val="00730716"/>
    <w:rsid w:val="0073132E"/>
    <w:rsid w:val="0073187E"/>
    <w:rsid w:val="00731A76"/>
    <w:rsid w:val="00731FF6"/>
    <w:rsid w:val="00732452"/>
    <w:rsid w:val="007324E2"/>
    <w:rsid w:val="007329B9"/>
    <w:rsid w:val="00732C96"/>
    <w:rsid w:val="00733FC7"/>
    <w:rsid w:val="0073475A"/>
    <w:rsid w:val="007352D3"/>
    <w:rsid w:val="0073581A"/>
    <w:rsid w:val="00735D9A"/>
    <w:rsid w:val="00735E2E"/>
    <w:rsid w:val="0073608D"/>
    <w:rsid w:val="007374CE"/>
    <w:rsid w:val="00737AE3"/>
    <w:rsid w:val="0074072E"/>
    <w:rsid w:val="00741537"/>
    <w:rsid w:val="00741B69"/>
    <w:rsid w:val="00741B8E"/>
    <w:rsid w:val="00741F52"/>
    <w:rsid w:val="00742820"/>
    <w:rsid w:val="0074289E"/>
    <w:rsid w:val="00742C44"/>
    <w:rsid w:val="00744CEE"/>
    <w:rsid w:val="00744D68"/>
    <w:rsid w:val="00744E66"/>
    <w:rsid w:val="00744F38"/>
    <w:rsid w:val="00745408"/>
    <w:rsid w:val="0074592C"/>
    <w:rsid w:val="00746C99"/>
    <w:rsid w:val="00750F2B"/>
    <w:rsid w:val="0075195E"/>
    <w:rsid w:val="00751BDD"/>
    <w:rsid w:val="00752340"/>
    <w:rsid w:val="00752F25"/>
    <w:rsid w:val="007534F5"/>
    <w:rsid w:val="0075403A"/>
    <w:rsid w:val="0075453A"/>
    <w:rsid w:val="0075457F"/>
    <w:rsid w:val="00754988"/>
    <w:rsid w:val="0075542B"/>
    <w:rsid w:val="0075649D"/>
    <w:rsid w:val="00756F7E"/>
    <w:rsid w:val="00756FDF"/>
    <w:rsid w:val="00757A29"/>
    <w:rsid w:val="0076056A"/>
    <w:rsid w:val="007608A1"/>
    <w:rsid w:val="00761A30"/>
    <w:rsid w:val="0076204C"/>
    <w:rsid w:val="00762052"/>
    <w:rsid w:val="007628D0"/>
    <w:rsid w:val="00762A89"/>
    <w:rsid w:val="00762DB9"/>
    <w:rsid w:val="00763094"/>
    <w:rsid w:val="00763426"/>
    <w:rsid w:val="007655CB"/>
    <w:rsid w:val="007659A7"/>
    <w:rsid w:val="00766037"/>
    <w:rsid w:val="00766628"/>
    <w:rsid w:val="007713C7"/>
    <w:rsid w:val="007739A8"/>
    <w:rsid w:val="0077407A"/>
    <w:rsid w:val="00775D03"/>
    <w:rsid w:val="00776417"/>
    <w:rsid w:val="007769E9"/>
    <w:rsid w:val="00776A37"/>
    <w:rsid w:val="00777CB7"/>
    <w:rsid w:val="00780453"/>
    <w:rsid w:val="00780A1E"/>
    <w:rsid w:val="0078130F"/>
    <w:rsid w:val="00781660"/>
    <w:rsid w:val="0078498A"/>
    <w:rsid w:val="007852BB"/>
    <w:rsid w:val="00785CF3"/>
    <w:rsid w:val="00785E2C"/>
    <w:rsid w:val="00786D2F"/>
    <w:rsid w:val="00787A26"/>
    <w:rsid w:val="00787F9B"/>
    <w:rsid w:val="00790CD0"/>
    <w:rsid w:val="00791851"/>
    <w:rsid w:val="00791B6D"/>
    <w:rsid w:val="007928E5"/>
    <w:rsid w:val="00793CA7"/>
    <w:rsid w:val="00794DC8"/>
    <w:rsid w:val="0079511C"/>
    <w:rsid w:val="00796B92"/>
    <w:rsid w:val="007A19C7"/>
    <w:rsid w:val="007A1F8A"/>
    <w:rsid w:val="007A2AD7"/>
    <w:rsid w:val="007A2EAD"/>
    <w:rsid w:val="007A52E8"/>
    <w:rsid w:val="007A56C5"/>
    <w:rsid w:val="007A5BAF"/>
    <w:rsid w:val="007A5CA2"/>
    <w:rsid w:val="007A5D13"/>
    <w:rsid w:val="007A692C"/>
    <w:rsid w:val="007A6A4B"/>
    <w:rsid w:val="007B00C7"/>
    <w:rsid w:val="007B1A76"/>
    <w:rsid w:val="007B2626"/>
    <w:rsid w:val="007B33E0"/>
    <w:rsid w:val="007B4807"/>
    <w:rsid w:val="007B4E00"/>
    <w:rsid w:val="007B54B4"/>
    <w:rsid w:val="007C0353"/>
    <w:rsid w:val="007C0520"/>
    <w:rsid w:val="007C0FF9"/>
    <w:rsid w:val="007C1A15"/>
    <w:rsid w:val="007C2156"/>
    <w:rsid w:val="007C291D"/>
    <w:rsid w:val="007C4AD0"/>
    <w:rsid w:val="007C4BDC"/>
    <w:rsid w:val="007C4EF2"/>
    <w:rsid w:val="007C5AA1"/>
    <w:rsid w:val="007C6F47"/>
    <w:rsid w:val="007D1507"/>
    <w:rsid w:val="007D1518"/>
    <w:rsid w:val="007D1651"/>
    <w:rsid w:val="007D3E43"/>
    <w:rsid w:val="007D49C6"/>
    <w:rsid w:val="007D544E"/>
    <w:rsid w:val="007D64CB"/>
    <w:rsid w:val="007E0381"/>
    <w:rsid w:val="007E0AFA"/>
    <w:rsid w:val="007E1CF4"/>
    <w:rsid w:val="007E2B95"/>
    <w:rsid w:val="007E3033"/>
    <w:rsid w:val="007E33F5"/>
    <w:rsid w:val="007E3DFC"/>
    <w:rsid w:val="007E3E06"/>
    <w:rsid w:val="007E404F"/>
    <w:rsid w:val="007E4D08"/>
    <w:rsid w:val="007E5205"/>
    <w:rsid w:val="007E5308"/>
    <w:rsid w:val="007E56AE"/>
    <w:rsid w:val="007E6CC2"/>
    <w:rsid w:val="007E6D26"/>
    <w:rsid w:val="007E6DB1"/>
    <w:rsid w:val="007E6F36"/>
    <w:rsid w:val="007E73BF"/>
    <w:rsid w:val="007F0003"/>
    <w:rsid w:val="007F046F"/>
    <w:rsid w:val="007F0FEE"/>
    <w:rsid w:val="007F2125"/>
    <w:rsid w:val="007F2892"/>
    <w:rsid w:val="007F297A"/>
    <w:rsid w:val="007F2ACC"/>
    <w:rsid w:val="007F3A15"/>
    <w:rsid w:val="007F515F"/>
    <w:rsid w:val="007F5B63"/>
    <w:rsid w:val="007F6B4F"/>
    <w:rsid w:val="007F76B2"/>
    <w:rsid w:val="00800384"/>
    <w:rsid w:val="00800800"/>
    <w:rsid w:val="00800A14"/>
    <w:rsid w:val="00802AD8"/>
    <w:rsid w:val="008035D5"/>
    <w:rsid w:val="008037EB"/>
    <w:rsid w:val="00803A0C"/>
    <w:rsid w:val="00805E64"/>
    <w:rsid w:val="00806228"/>
    <w:rsid w:val="00806EBE"/>
    <w:rsid w:val="00807018"/>
    <w:rsid w:val="0080707E"/>
    <w:rsid w:val="00807F37"/>
    <w:rsid w:val="0081015E"/>
    <w:rsid w:val="008108B2"/>
    <w:rsid w:val="0081124C"/>
    <w:rsid w:val="00811FDD"/>
    <w:rsid w:val="008128C6"/>
    <w:rsid w:val="00812E13"/>
    <w:rsid w:val="008142BB"/>
    <w:rsid w:val="00814C2B"/>
    <w:rsid w:val="008152BA"/>
    <w:rsid w:val="00815371"/>
    <w:rsid w:val="0081539A"/>
    <w:rsid w:val="00815E8C"/>
    <w:rsid w:val="0081636E"/>
    <w:rsid w:val="0081714A"/>
    <w:rsid w:val="00817582"/>
    <w:rsid w:val="0081786B"/>
    <w:rsid w:val="00820810"/>
    <w:rsid w:val="00822AD7"/>
    <w:rsid w:val="008249F6"/>
    <w:rsid w:val="0082612E"/>
    <w:rsid w:val="00826284"/>
    <w:rsid w:val="008268FA"/>
    <w:rsid w:val="00826C66"/>
    <w:rsid w:val="0082793C"/>
    <w:rsid w:val="008304FA"/>
    <w:rsid w:val="00830E62"/>
    <w:rsid w:val="008317F4"/>
    <w:rsid w:val="008328A4"/>
    <w:rsid w:val="00833B3D"/>
    <w:rsid w:val="008344DE"/>
    <w:rsid w:val="00835142"/>
    <w:rsid w:val="00841620"/>
    <w:rsid w:val="00842442"/>
    <w:rsid w:val="00842970"/>
    <w:rsid w:val="00842B6B"/>
    <w:rsid w:val="0084776E"/>
    <w:rsid w:val="00847BD2"/>
    <w:rsid w:val="00847C35"/>
    <w:rsid w:val="00850467"/>
    <w:rsid w:val="00850EEA"/>
    <w:rsid w:val="00851BC4"/>
    <w:rsid w:val="00851CA0"/>
    <w:rsid w:val="00851CBE"/>
    <w:rsid w:val="00851ED3"/>
    <w:rsid w:val="00852BAB"/>
    <w:rsid w:val="008530DD"/>
    <w:rsid w:val="00855620"/>
    <w:rsid w:val="008558D9"/>
    <w:rsid w:val="00856A69"/>
    <w:rsid w:val="008571B6"/>
    <w:rsid w:val="00857907"/>
    <w:rsid w:val="00860C4A"/>
    <w:rsid w:val="00861F57"/>
    <w:rsid w:val="0086257A"/>
    <w:rsid w:val="00862679"/>
    <w:rsid w:val="00862B4B"/>
    <w:rsid w:val="00862C2D"/>
    <w:rsid w:val="008630A4"/>
    <w:rsid w:val="0086363D"/>
    <w:rsid w:val="008642B7"/>
    <w:rsid w:val="00864676"/>
    <w:rsid w:val="00864BCE"/>
    <w:rsid w:val="00864FB4"/>
    <w:rsid w:val="008660DD"/>
    <w:rsid w:val="008673D2"/>
    <w:rsid w:val="008674D5"/>
    <w:rsid w:val="00871BF3"/>
    <w:rsid w:val="00871D65"/>
    <w:rsid w:val="008723DD"/>
    <w:rsid w:val="008724C6"/>
    <w:rsid w:val="008729AC"/>
    <w:rsid w:val="00872F1F"/>
    <w:rsid w:val="0087369E"/>
    <w:rsid w:val="00873C95"/>
    <w:rsid w:val="00873E27"/>
    <w:rsid w:val="00874826"/>
    <w:rsid w:val="00875A5D"/>
    <w:rsid w:val="00876E58"/>
    <w:rsid w:val="008770BE"/>
    <w:rsid w:val="0087797A"/>
    <w:rsid w:val="00877BDF"/>
    <w:rsid w:val="00880AEF"/>
    <w:rsid w:val="00880E05"/>
    <w:rsid w:val="008820BA"/>
    <w:rsid w:val="00882797"/>
    <w:rsid w:val="00882EA2"/>
    <w:rsid w:val="00882F9B"/>
    <w:rsid w:val="0088375E"/>
    <w:rsid w:val="00883BD0"/>
    <w:rsid w:val="00883E7C"/>
    <w:rsid w:val="00884C57"/>
    <w:rsid w:val="00885F3D"/>
    <w:rsid w:val="00886263"/>
    <w:rsid w:val="00886BA8"/>
    <w:rsid w:val="00887755"/>
    <w:rsid w:val="00887B51"/>
    <w:rsid w:val="00890A85"/>
    <w:rsid w:val="00891004"/>
    <w:rsid w:val="00891AF8"/>
    <w:rsid w:val="0089224B"/>
    <w:rsid w:val="00892412"/>
    <w:rsid w:val="00893160"/>
    <w:rsid w:val="008934F7"/>
    <w:rsid w:val="00893AD5"/>
    <w:rsid w:val="008948EB"/>
    <w:rsid w:val="008952C6"/>
    <w:rsid w:val="00895819"/>
    <w:rsid w:val="00895A54"/>
    <w:rsid w:val="00895F96"/>
    <w:rsid w:val="00896B66"/>
    <w:rsid w:val="00896B91"/>
    <w:rsid w:val="00896CA3"/>
    <w:rsid w:val="008974F3"/>
    <w:rsid w:val="008979CF"/>
    <w:rsid w:val="00897E15"/>
    <w:rsid w:val="008A0227"/>
    <w:rsid w:val="008A0444"/>
    <w:rsid w:val="008A08FB"/>
    <w:rsid w:val="008A0DE4"/>
    <w:rsid w:val="008A2770"/>
    <w:rsid w:val="008A367A"/>
    <w:rsid w:val="008A3703"/>
    <w:rsid w:val="008A45E0"/>
    <w:rsid w:val="008A5B16"/>
    <w:rsid w:val="008A6415"/>
    <w:rsid w:val="008A6FFA"/>
    <w:rsid w:val="008A731A"/>
    <w:rsid w:val="008A7C8C"/>
    <w:rsid w:val="008B1106"/>
    <w:rsid w:val="008B135C"/>
    <w:rsid w:val="008B1AEB"/>
    <w:rsid w:val="008B2676"/>
    <w:rsid w:val="008B390A"/>
    <w:rsid w:val="008B4DAD"/>
    <w:rsid w:val="008B5535"/>
    <w:rsid w:val="008C0B87"/>
    <w:rsid w:val="008C10F6"/>
    <w:rsid w:val="008C1699"/>
    <w:rsid w:val="008C3B01"/>
    <w:rsid w:val="008C5092"/>
    <w:rsid w:val="008C583A"/>
    <w:rsid w:val="008C5846"/>
    <w:rsid w:val="008C6FE5"/>
    <w:rsid w:val="008C72F4"/>
    <w:rsid w:val="008D08C2"/>
    <w:rsid w:val="008D168B"/>
    <w:rsid w:val="008D2622"/>
    <w:rsid w:val="008D276E"/>
    <w:rsid w:val="008D351C"/>
    <w:rsid w:val="008D35D2"/>
    <w:rsid w:val="008D3B11"/>
    <w:rsid w:val="008D4A40"/>
    <w:rsid w:val="008D4CF9"/>
    <w:rsid w:val="008D5AA7"/>
    <w:rsid w:val="008D60AD"/>
    <w:rsid w:val="008D68AD"/>
    <w:rsid w:val="008D74BA"/>
    <w:rsid w:val="008E0AC6"/>
    <w:rsid w:val="008E1AEA"/>
    <w:rsid w:val="008E2D30"/>
    <w:rsid w:val="008E41D3"/>
    <w:rsid w:val="008E4E86"/>
    <w:rsid w:val="008E515B"/>
    <w:rsid w:val="008E5F61"/>
    <w:rsid w:val="008E68F5"/>
    <w:rsid w:val="008E7AC3"/>
    <w:rsid w:val="008F00FB"/>
    <w:rsid w:val="008F176D"/>
    <w:rsid w:val="008F1DA9"/>
    <w:rsid w:val="008F3007"/>
    <w:rsid w:val="008F32DC"/>
    <w:rsid w:val="008F3727"/>
    <w:rsid w:val="008F4A0C"/>
    <w:rsid w:val="008F4AC3"/>
    <w:rsid w:val="008F51C5"/>
    <w:rsid w:val="008F57F2"/>
    <w:rsid w:val="008F5A92"/>
    <w:rsid w:val="008F60D1"/>
    <w:rsid w:val="008F6AEB"/>
    <w:rsid w:val="008F6CDC"/>
    <w:rsid w:val="008F7000"/>
    <w:rsid w:val="008F7404"/>
    <w:rsid w:val="008F7962"/>
    <w:rsid w:val="008F7C70"/>
    <w:rsid w:val="009007EC"/>
    <w:rsid w:val="00900A0A"/>
    <w:rsid w:val="0090152D"/>
    <w:rsid w:val="009015C3"/>
    <w:rsid w:val="0090236D"/>
    <w:rsid w:val="00903CD6"/>
    <w:rsid w:val="009051DB"/>
    <w:rsid w:val="009060B3"/>
    <w:rsid w:val="00907B48"/>
    <w:rsid w:val="00907D9C"/>
    <w:rsid w:val="0091002D"/>
    <w:rsid w:val="00910239"/>
    <w:rsid w:val="00910806"/>
    <w:rsid w:val="00910BAA"/>
    <w:rsid w:val="00910D16"/>
    <w:rsid w:val="00910E65"/>
    <w:rsid w:val="00910E74"/>
    <w:rsid w:val="00911E9A"/>
    <w:rsid w:val="00912592"/>
    <w:rsid w:val="00912B6F"/>
    <w:rsid w:val="00913225"/>
    <w:rsid w:val="009138A1"/>
    <w:rsid w:val="00913B79"/>
    <w:rsid w:val="00913ED9"/>
    <w:rsid w:val="009159D1"/>
    <w:rsid w:val="00915E85"/>
    <w:rsid w:val="00916474"/>
    <w:rsid w:val="00916CD8"/>
    <w:rsid w:val="00917BBB"/>
    <w:rsid w:val="00917FD7"/>
    <w:rsid w:val="0092001A"/>
    <w:rsid w:val="00921656"/>
    <w:rsid w:val="009216E5"/>
    <w:rsid w:val="00921CFD"/>
    <w:rsid w:val="00922239"/>
    <w:rsid w:val="00922255"/>
    <w:rsid w:val="009230DE"/>
    <w:rsid w:val="00923395"/>
    <w:rsid w:val="009236BA"/>
    <w:rsid w:val="00925B11"/>
    <w:rsid w:val="00926451"/>
    <w:rsid w:val="00926A6D"/>
    <w:rsid w:val="0092726E"/>
    <w:rsid w:val="00927404"/>
    <w:rsid w:val="00931082"/>
    <w:rsid w:val="00931E18"/>
    <w:rsid w:val="0093401C"/>
    <w:rsid w:val="00934C95"/>
    <w:rsid w:val="009357EF"/>
    <w:rsid w:val="00936335"/>
    <w:rsid w:val="0093682C"/>
    <w:rsid w:val="00937019"/>
    <w:rsid w:val="00937039"/>
    <w:rsid w:val="00937645"/>
    <w:rsid w:val="00937CC6"/>
    <w:rsid w:val="00937D46"/>
    <w:rsid w:val="00940CA2"/>
    <w:rsid w:val="00941181"/>
    <w:rsid w:val="009426F0"/>
    <w:rsid w:val="00942922"/>
    <w:rsid w:val="0094352C"/>
    <w:rsid w:val="009436C7"/>
    <w:rsid w:val="00944415"/>
    <w:rsid w:val="00945260"/>
    <w:rsid w:val="00945CAC"/>
    <w:rsid w:val="009476A0"/>
    <w:rsid w:val="00950090"/>
    <w:rsid w:val="00950CEC"/>
    <w:rsid w:val="00951091"/>
    <w:rsid w:val="00951BF6"/>
    <w:rsid w:val="00953888"/>
    <w:rsid w:val="00954DD3"/>
    <w:rsid w:val="00956251"/>
    <w:rsid w:val="00956493"/>
    <w:rsid w:val="00960077"/>
    <w:rsid w:val="00961C16"/>
    <w:rsid w:val="00963F1B"/>
    <w:rsid w:val="00964193"/>
    <w:rsid w:val="009647DA"/>
    <w:rsid w:val="00964892"/>
    <w:rsid w:val="009648C3"/>
    <w:rsid w:val="00965B24"/>
    <w:rsid w:val="009677A7"/>
    <w:rsid w:val="00967A8C"/>
    <w:rsid w:val="00967BE8"/>
    <w:rsid w:val="00967CCB"/>
    <w:rsid w:val="00971AFF"/>
    <w:rsid w:val="00972BFC"/>
    <w:rsid w:val="00973994"/>
    <w:rsid w:val="0097461C"/>
    <w:rsid w:val="00974CA5"/>
    <w:rsid w:val="00974E79"/>
    <w:rsid w:val="00975302"/>
    <w:rsid w:val="00975488"/>
    <w:rsid w:val="0097636E"/>
    <w:rsid w:val="00976899"/>
    <w:rsid w:val="0097776A"/>
    <w:rsid w:val="00980168"/>
    <w:rsid w:val="009817E4"/>
    <w:rsid w:val="00981E83"/>
    <w:rsid w:val="00982776"/>
    <w:rsid w:val="0098369D"/>
    <w:rsid w:val="00984181"/>
    <w:rsid w:val="00984BA7"/>
    <w:rsid w:val="009859D4"/>
    <w:rsid w:val="00985A9F"/>
    <w:rsid w:val="00985B70"/>
    <w:rsid w:val="00985D18"/>
    <w:rsid w:val="00986BEE"/>
    <w:rsid w:val="00986FFF"/>
    <w:rsid w:val="00987FC5"/>
    <w:rsid w:val="0099002B"/>
    <w:rsid w:val="009903EF"/>
    <w:rsid w:val="00990C54"/>
    <w:rsid w:val="00992EAF"/>
    <w:rsid w:val="0099355D"/>
    <w:rsid w:val="00993B4A"/>
    <w:rsid w:val="00995655"/>
    <w:rsid w:val="009961E0"/>
    <w:rsid w:val="00997D95"/>
    <w:rsid w:val="009A087D"/>
    <w:rsid w:val="009A0B9F"/>
    <w:rsid w:val="009A2DF6"/>
    <w:rsid w:val="009A3D9B"/>
    <w:rsid w:val="009A4B87"/>
    <w:rsid w:val="009B0AB0"/>
    <w:rsid w:val="009B15A0"/>
    <w:rsid w:val="009B38E1"/>
    <w:rsid w:val="009B4B62"/>
    <w:rsid w:val="009B4CD7"/>
    <w:rsid w:val="009B66D2"/>
    <w:rsid w:val="009B686B"/>
    <w:rsid w:val="009B765C"/>
    <w:rsid w:val="009B7D89"/>
    <w:rsid w:val="009C04BE"/>
    <w:rsid w:val="009C0E75"/>
    <w:rsid w:val="009C2352"/>
    <w:rsid w:val="009C25B8"/>
    <w:rsid w:val="009C29E7"/>
    <w:rsid w:val="009C2D37"/>
    <w:rsid w:val="009C2DAA"/>
    <w:rsid w:val="009C4320"/>
    <w:rsid w:val="009C5375"/>
    <w:rsid w:val="009C56A2"/>
    <w:rsid w:val="009C65D3"/>
    <w:rsid w:val="009C6BDA"/>
    <w:rsid w:val="009C7364"/>
    <w:rsid w:val="009D03C6"/>
    <w:rsid w:val="009D1184"/>
    <w:rsid w:val="009D11A3"/>
    <w:rsid w:val="009D238F"/>
    <w:rsid w:val="009D34E6"/>
    <w:rsid w:val="009D49BA"/>
    <w:rsid w:val="009D74AD"/>
    <w:rsid w:val="009D7652"/>
    <w:rsid w:val="009D7E18"/>
    <w:rsid w:val="009E06A0"/>
    <w:rsid w:val="009E0D00"/>
    <w:rsid w:val="009E12AB"/>
    <w:rsid w:val="009E1664"/>
    <w:rsid w:val="009E1814"/>
    <w:rsid w:val="009E18BE"/>
    <w:rsid w:val="009E1A60"/>
    <w:rsid w:val="009E2416"/>
    <w:rsid w:val="009E261D"/>
    <w:rsid w:val="009E2C84"/>
    <w:rsid w:val="009E2FA2"/>
    <w:rsid w:val="009E4857"/>
    <w:rsid w:val="009E4F5E"/>
    <w:rsid w:val="009E566F"/>
    <w:rsid w:val="009E5789"/>
    <w:rsid w:val="009E5A71"/>
    <w:rsid w:val="009E63EB"/>
    <w:rsid w:val="009E6ED7"/>
    <w:rsid w:val="009E7733"/>
    <w:rsid w:val="009F0BEF"/>
    <w:rsid w:val="009F1B84"/>
    <w:rsid w:val="009F1F29"/>
    <w:rsid w:val="009F2F1A"/>
    <w:rsid w:val="009F30E8"/>
    <w:rsid w:val="009F316E"/>
    <w:rsid w:val="009F49FC"/>
    <w:rsid w:val="009F4E43"/>
    <w:rsid w:val="009F4EFC"/>
    <w:rsid w:val="009F6C3B"/>
    <w:rsid w:val="009F777E"/>
    <w:rsid w:val="00A00160"/>
    <w:rsid w:val="00A017F1"/>
    <w:rsid w:val="00A018E7"/>
    <w:rsid w:val="00A01E30"/>
    <w:rsid w:val="00A01E89"/>
    <w:rsid w:val="00A02B62"/>
    <w:rsid w:val="00A03BBD"/>
    <w:rsid w:val="00A047CD"/>
    <w:rsid w:val="00A049B3"/>
    <w:rsid w:val="00A04BA3"/>
    <w:rsid w:val="00A04F57"/>
    <w:rsid w:val="00A04FBA"/>
    <w:rsid w:val="00A05325"/>
    <w:rsid w:val="00A05BF7"/>
    <w:rsid w:val="00A05DAD"/>
    <w:rsid w:val="00A0619A"/>
    <w:rsid w:val="00A06E9E"/>
    <w:rsid w:val="00A07345"/>
    <w:rsid w:val="00A10396"/>
    <w:rsid w:val="00A10654"/>
    <w:rsid w:val="00A11567"/>
    <w:rsid w:val="00A11BCE"/>
    <w:rsid w:val="00A11D21"/>
    <w:rsid w:val="00A123A9"/>
    <w:rsid w:val="00A12526"/>
    <w:rsid w:val="00A153DF"/>
    <w:rsid w:val="00A1567F"/>
    <w:rsid w:val="00A15A4E"/>
    <w:rsid w:val="00A20C46"/>
    <w:rsid w:val="00A20D2D"/>
    <w:rsid w:val="00A22070"/>
    <w:rsid w:val="00A2319C"/>
    <w:rsid w:val="00A23BA5"/>
    <w:rsid w:val="00A250AF"/>
    <w:rsid w:val="00A253CA"/>
    <w:rsid w:val="00A26246"/>
    <w:rsid w:val="00A30D54"/>
    <w:rsid w:val="00A30E1D"/>
    <w:rsid w:val="00A3123F"/>
    <w:rsid w:val="00A316B6"/>
    <w:rsid w:val="00A3307B"/>
    <w:rsid w:val="00A33080"/>
    <w:rsid w:val="00A33084"/>
    <w:rsid w:val="00A34114"/>
    <w:rsid w:val="00A35D95"/>
    <w:rsid w:val="00A3616C"/>
    <w:rsid w:val="00A36C1D"/>
    <w:rsid w:val="00A377E8"/>
    <w:rsid w:val="00A37C8B"/>
    <w:rsid w:val="00A4065D"/>
    <w:rsid w:val="00A40D37"/>
    <w:rsid w:val="00A40DC1"/>
    <w:rsid w:val="00A4134E"/>
    <w:rsid w:val="00A41D51"/>
    <w:rsid w:val="00A41FEC"/>
    <w:rsid w:val="00A42673"/>
    <w:rsid w:val="00A42CDB"/>
    <w:rsid w:val="00A43D82"/>
    <w:rsid w:val="00A43F81"/>
    <w:rsid w:val="00A47387"/>
    <w:rsid w:val="00A50377"/>
    <w:rsid w:val="00A50CC0"/>
    <w:rsid w:val="00A5101D"/>
    <w:rsid w:val="00A5122A"/>
    <w:rsid w:val="00A51A3D"/>
    <w:rsid w:val="00A53E0A"/>
    <w:rsid w:val="00A55383"/>
    <w:rsid w:val="00A5756D"/>
    <w:rsid w:val="00A576D0"/>
    <w:rsid w:val="00A57B73"/>
    <w:rsid w:val="00A608A7"/>
    <w:rsid w:val="00A60B29"/>
    <w:rsid w:val="00A61203"/>
    <w:rsid w:val="00A62EF0"/>
    <w:rsid w:val="00A6317E"/>
    <w:rsid w:val="00A63681"/>
    <w:rsid w:val="00A637C1"/>
    <w:rsid w:val="00A64735"/>
    <w:rsid w:val="00A64A6E"/>
    <w:rsid w:val="00A64BB2"/>
    <w:rsid w:val="00A64EF3"/>
    <w:rsid w:val="00A65077"/>
    <w:rsid w:val="00A65947"/>
    <w:rsid w:val="00A66D3C"/>
    <w:rsid w:val="00A67C54"/>
    <w:rsid w:val="00A67F0B"/>
    <w:rsid w:val="00A71087"/>
    <w:rsid w:val="00A71090"/>
    <w:rsid w:val="00A71937"/>
    <w:rsid w:val="00A71A95"/>
    <w:rsid w:val="00A7267E"/>
    <w:rsid w:val="00A728C9"/>
    <w:rsid w:val="00A73744"/>
    <w:rsid w:val="00A73818"/>
    <w:rsid w:val="00A7392F"/>
    <w:rsid w:val="00A74233"/>
    <w:rsid w:val="00A77C12"/>
    <w:rsid w:val="00A805B0"/>
    <w:rsid w:val="00A80892"/>
    <w:rsid w:val="00A80ACE"/>
    <w:rsid w:val="00A8195D"/>
    <w:rsid w:val="00A819CB"/>
    <w:rsid w:val="00A81BFB"/>
    <w:rsid w:val="00A82105"/>
    <w:rsid w:val="00A8325D"/>
    <w:rsid w:val="00A8334F"/>
    <w:rsid w:val="00A83572"/>
    <w:rsid w:val="00A83682"/>
    <w:rsid w:val="00A83A60"/>
    <w:rsid w:val="00A83AA9"/>
    <w:rsid w:val="00A84329"/>
    <w:rsid w:val="00A84971"/>
    <w:rsid w:val="00A8613F"/>
    <w:rsid w:val="00A87210"/>
    <w:rsid w:val="00A876F4"/>
    <w:rsid w:val="00A912E2"/>
    <w:rsid w:val="00A91648"/>
    <w:rsid w:val="00A92FC2"/>
    <w:rsid w:val="00A93515"/>
    <w:rsid w:val="00A93F5D"/>
    <w:rsid w:val="00A9507C"/>
    <w:rsid w:val="00A95A95"/>
    <w:rsid w:val="00A96080"/>
    <w:rsid w:val="00AA03F7"/>
    <w:rsid w:val="00AA1F53"/>
    <w:rsid w:val="00AA21FE"/>
    <w:rsid w:val="00AA2385"/>
    <w:rsid w:val="00AA25BD"/>
    <w:rsid w:val="00AA31F2"/>
    <w:rsid w:val="00AA32FB"/>
    <w:rsid w:val="00AA34D6"/>
    <w:rsid w:val="00AA3642"/>
    <w:rsid w:val="00AA3EC5"/>
    <w:rsid w:val="00AA3F60"/>
    <w:rsid w:val="00AA436F"/>
    <w:rsid w:val="00AA455E"/>
    <w:rsid w:val="00AA463C"/>
    <w:rsid w:val="00AA48D4"/>
    <w:rsid w:val="00AA4BC5"/>
    <w:rsid w:val="00AA4FC3"/>
    <w:rsid w:val="00AA5E4D"/>
    <w:rsid w:val="00AA625F"/>
    <w:rsid w:val="00AA7470"/>
    <w:rsid w:val="00AA7EE4"/>
    <w:rsid w:val="00AB0EA5"/>
    <w:rsid w:val="00AB1C89"/>
    <w:rsid w:val="00AB2410"/>
    <w:rsid w:val="00AB3489"/>
    <w:rsid w:val="00AB3980"/>
    <w:rsid w:val="00AB3F2D"/>
    <w:rsid w:val="00AB4482"/>
    <w:rsid w:val="00AB5390"/>
    <w:rsid w:val="00AB6BF2"/>
    <w:rsid w:val="00AB6D21"/>
    <w:rsid w:val="00AB7DC1"/>
    <w:rsid w:val="00AB7F22"/>
    <w:rsid w:val="00AB7F8C"/>
    <w:rsid w:val="00AC0AFD"/>
    <w:rsid w:val="00AC23F0"/>
    <w:rsid w:val="00AC4660"/>
    <w:rsid w:val="00AC56C5"/>
    <w:rsid w:val="00AC5C09"/>
    <w:rsid w:val="00AC61BF"/>
    <w:rsid w:val="00AC684A"/>
    <w:rsid w:val="00AC7613"/>
    <w:rsid w:val="00AC7D3D"/>
    <w:rsid w:val="00AD0192"/>
    <w:rsid w:val="00AD087D"/>
    <w:rsid w:val="00AD089F"/>
    <w:rsid w:val="00AD0A39"/>
    <w:rsid w:val="00AD164E"/>
    <w:rsid w:val="00AD2A52"/>
    <w:rsid w:val="00AD34B5"/>
    <w:rsid w:val="00AD40C4"/>
    <w:rsid w:val="00AD4C43"/>
    <w:rsid w:val="00AD5CBF"/>
    <w:rsid w:val="00AD5FE1"/>
    <w:rsid w:val="00AD742B"/>
    <w:rsid w:val="00AD7808"/>
    <w:rsid w:val="00AE11B4"/>
    <w:rsid w:val="00AE2080"/>
    <w:rsid w:val="00AE2C59"/>
    <w:rsid w:val="00AE3119"/>
    <w:rsid w:val="00AE4938"/>
    <w:rsid w:val="00AE4AF6"/>
    <w:rsid w:val="00AE5BF2"/>
    <w:rsid w:val="00AE7DC2"/>
    <w:rsid w:val="00AF062C"/>
    <w:rsid w:val="00AF1457"/>
    <w:rsid w:val="00AF22AB"/>
    <w:rsid w:val="00AF2388"/>
    <w:rsid w:val="00AF28AE"/>
    <w:rsid w:val="00AF3B24"/>
    <w:rsid w:val="00AF5237"/>
    <w:rsid w:val="00AF5AD9"/>
    <w:rsid w:val="00AF784C"/>
    <w:rsid w:val="00B005B4"/>
    <w:rsid w:val="00B00676"/>
    <w:rsid w:val="00B00E38"/>
    <w:rsid w:val="00B0114D"/>
    <w:rsid w:val="00B018ED"/>
    <w:rsid w:val="00B02319"/>
    <w:rsid w:val="00B034CA"/>
    <w:rsid w:val="00B037B3"/>
    <w:rsid w:val="00B03F66"/>
    <w:rsid w:val="00B044EB"/>
    <w:rsid w:val="00B04DED"/>
    <w:rsid w:val="00B05C98"/>
    <w:rsid w:val="00B07C67"/>
    <w:rsid w:val="00B10AEC"/>
    <w:rsid w:val="00B10EA1"/>
    <w:rsid w:val="00B1177B"/>
    <w:rsid w:val="00B1435B"/>
    <w:rsid w:val="00B143A3"/>
    <w:rsid w:val="00B14FB5"/>
    <w:rsid w:val="00B1618E"/>
    <w:rsid w:val="00B1669B"/>
    <w:rsid w:val="00B16C8E"/>
    <w:rsid w:val="00B17303"/>
    <w:rsid w:val="00B201B3"/>
    <w:rsid w:val="00B21519"/>
    <w:rsid w:val="00B21EB6"/>
    <w:rsid w:val="00B2224C"/>
    <w:rsid w:val="00B233EF"/>
    <w:rsid w:val="00B24162"/>
    <w:rsid w:val="00B2483C"/>
    <w:rsid w:val="00B24A08"/>
    <w:rsid w:val="00B24C24"/>
    <w:rsid w:val="00B25AFE"/>
    <w:rsid w:val="00B277D9"/>
    <w:rsid w:val="00B27E23"/>
    <w:rsid w:val="00B312D3"/>
    <w:rsid w:val="00B32D4A"/>
    <w:rsid w:val="00B333ED"/>
    <w:rsid w:val="00B33A23"/>
    <w:rsid w:val="00B33E61"/>
    <w:rsid w:val="00B33FC2"/>
    <w:rsid w:val="00B350C5"/>
    <w:rsid w:val="00B35FA5"/>
    <w:rsid w:val="00B36D93"/>
    <w:rsid w:val="00B37213"/>
    <w:rsid w:val="00B40083"/>
    <w:rsid w:val="00B40EC1"/>
    <w:rsid w:val="00B42E72"/>
    <w:rsid w:val="00B43A14"/>
    <w:rsid w:val="00B43C11"/>
    <w:rsid w:val="00B443C5"/>
    <w:rsid w:val="00B4461B"/>
    <w:rsid w:val="00B4540D"/>
    <w:rsid w:val="00B4794B"/>
    <w:rsid w:val="00B47DB9"/>
    <w:rsid w:val="00B51A91"/>
    <w:rsid w:val="00B526C4"/>
    <w:rsid w:val="00B52FD1"/>
    <w:rsid w:val="00B55AD6"/>
    <w:rsid w:val="00B570D7"/>
    <w:rsid w:val="00B57C18"/>
    <w:rsid w:val="00B62077"/>
    <w:rsid w:val="00B638E7"/>
    <w:rsid w:val="00B63C47"/>
    <w:rsid w:val="00B645FB"/>
    <w:rsid w:val="00B64B97"/>
    <w:rsid w:val="00B651D2"/>
    <w:rsid w:val="00B656AB"/>
    <w:rsid w:val="00B65896"/>
    <w:rsid w:val="00B6695A"/>
    <w:rsid w:val="00B673DF"/>
    <w:rsid w:val="00B67E13"/>
    <w:rsid w:val="00B70523"/>
    <w:rsid w:val="00B715F6"/>
    <w:rsid w:val="00B71752"/>
    <w:rsid w:val="00B71EA1"/>
    <w:rsid w:val="00B7204C"/>
    <w:rsid w:val="00B72D67"/>
    <w:rsid w:val="00B7385D"/>
    <w:rsid w:val="00B73895"/>
    <w:rsid w:val="00B740CF"/>
    <w:rsid w:val="00B74591"/>
    <w:rsid w:val="00B746CC"/>
    <w:rsid w:val="00B748C9"/>
    <w:rsid w:val="00B74FBE"/>
    <w:rsid w:val="00B750FC"/>
    <w:rsid w:val="00B76A1A"/>
    <w:rsid w:val="00B76AE2"/>
    <w:rsid w:val="00B76EBF"/>
    <w:rsid w:val="00B801DE"/>
    <w:rsid w:val="00B803CD"/>
    <w:rsid w:val="00B80441"/>
    <w:rsid w:val="00B8044E"/>
    <w:rsid w:val="00B815D3"/>
    <w:rsid w:val="00B817A9"/>
    <w:rsid w:val="00B82088"/>
    <w:rsid w:val="00B82121"/>
    <w:rsid w:val="00B83CE3"/>
    <w:rsid w:val="00B8423F"/>
    <w:rsid w:val="00B853A4"/>
    <w:rsid w:val="00B862BA"/>
    <w:rsid w:val="00B86664"/>
    <w:rsid w:val="00B86751"/>
    <w:rsid w:val="00B87CEE"/>
    <w:rsid w:val="00B90295"/>
    <w:rsid w:val="00B91EF1"/>
    <w:rsid w:val="00B940A7"/>
    <w:rsid w:val="00B947CE"/>
    <w:rsid w:val="00B9796C"/>
    <w:rsid w:val="00BA043C"/>
    <w:rsid w:val="00BA085F"/>
    <w:rsid w:val="00BA1368"/>
    <w:rsid w:val="00BA1548"/>
    <w:rsid w:val="00BA15E8"/>
    <w:rsid w:val="00BA25FB"/>
    <w:rsid w:val="00BA2B28"/>
    <w:rsid w:val="00BA2B5D"/>
    <w:rsid w:val="00BA3630"/>
    <w:rsid w:val="00BA488D"/>
    <w:rsid w:val="00BA4B4C"/>
    <w:rsid w:val="00BA507B"/>
    <w:rsid w:val="00BA554E"/>
    <w:rsid w:val="00BA74AA"/>
    <w:rsid w:val="00BB0322"/>
    <w:rsid w:val="00BB0AC8"/>
    <w:rsid w:val="00BB0B7A"/>
    <w:rsid w:val="00BB0C2F"/>
    <w:rsid w:val="00BB10EB"/>
    <w:rsid w:val="00BB13F0"/>
    <w:rsid w:val="00BB2D73"/>
    <w:rsid w:val="00BB2FD6"/>
    <w:rsid w:val="00BB3D48"/>
    <w:rsid w:val="00BB41E7"/>
    <w:rsid w:val="00BB4867"/>
    <w:rsid w:val="00BB4A58"/>
    <w:rsid w:val="00BB5604"/>
    <w:rsid w:val="00BB5BA3"/>
    <w:rsid w:val="00BB6C6F"/>
    <w:rsid w:val="00BB6F0E"/>
    <w:rsid w:val="00BB70D0"/>
    <w:rsid w:val="00BB7721"/>
    <w:rsid w:val="00BB7826"/>
    <w:rsid w:val="00BB787F"/>
    <w:rsid w:val="00BC0348"/>
    <w:rsid w:val="00BC0C11"/>
    <w:rsid w:val="00BC2A6D"/>
    <w:rsid w:val="00BC3080"/>
    <w:rsid w:val="00BC31EB"/>
    <w:rsid w:val="00BC47BE"/>
    <w:rsid w:val="00BC4EBE"/>
    <w:rsid w:val="00BC4F24"/>
    <w:rsid w:val="00BC5E22"/>
    <w:rsid w:val="00BC648B"/>
    <w:rsid w:val="00BC67DA"/>
    <w:rsid w:val="00BC6FB3"/>
    <w:rsid w:val="00BC79B4"/>
    <w:rsid w:val="00BC7D6B"/>
    <w:rsid w:val="00BD0E41"/>
    <w:rsid w:val="00BD1B43"/>
    <w:rsid w:val="00BD207A"/>
    <w:rsid w:val="00BD2AB4"/>
    <w:rsid w:val="00BD4123"/>
    <w:rsid w:val="00BD44BC"/>
    <w:rsid w:val="00BD48AD"/>
    <w:rsid w:val="00BD5585"/>
    <w:rsid w:val="00BD6BD7"/>
    <w:rsid w:val="00BD771D"/>
    <w:rsid w:val="00BE22CC"/>
    <w:rsid w:val="00BE2815"/>
    <w:rsid w:val="00BE3715"/>
    <w:rsid w:val="00BE3BB9"/>
    <w:rsid w:val="00BE4414"/>
    <w:rsid w:val="00BE4591"/>
    <w:rsid w:val="00BE529C"/>
    <w:rsid w:val="00BE5D66"/>
    <w:rsid w:val="00BE620E"/>
    <w:rsid w:val="00BE6668"/>
    <w:rsid w:val="00BE7347"/>
    <w:rsid w:val="00BF1426"/>
    <w:rsid w:val="00BF23AE"/>
    <w:rsid w:val="00BF2572"/>
    <w:rsid w:val="00BF387F"/>
    <w:rsid w:val="00BF4026"/>
    <w:rsid w:val="00BF4574"/>
    <w:rsid w:val="00BF4A74"/>
    <w:rsid w:val="00BF4B30"/>
    <w:rsid w:val="00BF4EEB"/>
    <w:rsid w:val="00BF5274"/>
    <w:rsid w:val="00BF5B7F"/>
    <w:rsid w:val="00BF5D02"/>
    <w:rsid w:val="00BF66A2"/>
    <w:rsid w:val="00BF6DD5"/>
    <w:rsid w:val="00C00721"/>
    <w:rsid w:val="00C00F10"/>
    <w:rsid w:val="00C01C71"/>
    <w:rsid w:val="00C02827"/>
    <w:rsid w:val="00C028A5"/>
    <w:rsid w:val="00C02A2F"/>
    <w:rsid w:val="00C03F85"/>
    <w:rsid w:val="00C050EC"/>
    <w:rsid w:val="00C05257"/>
    <w:rsid w:val="00C054D0"/>
    <w:rsid w:val="00C05885"/>
    <w:rsid w:val="00C07169"/>
    <w:rsid w:val="00C07298"/>
    <w:rsid w:val="00C10769"/>
    <w:rsid w:val="00C10B0A"/>
    <w:rsid w:val="00C13837"/>
    <w:rsid w:val="00C155AC"/>
    <w:rsid w:val="00C15CEF"/>
    <w:rsid w:val="00C17930"/>
    <w:rsid w:val="00C207A7"/>
    <w:rsid w:val="00C209D9"/>
    <w:rsid w:val="00C20CF1"/>
    <w:rsid w:val="00C22766"/>
    <w:rsid w:val="00C22E2B"/>
    <w:rsid w:val="00C22F00"/>
    <w:rsid w:val="00C23E1E"/>
    <w:rsid w:val="00C24AF5"/>
    <w:rsid w:val="00C26A0C"/>
    <w:rsid w:val="00C27302"/>
    <w:rsid w:val="00C27AF1"/>
    <w:rsid w:val="00C306A4"/>
    <w:rsid w:val="00C30CFB"/>
    <w:rsid w:val="00C32541"/>
    <w:rsid w:val="00C3298E"/>
    <w:rsid w:val="00C32A4C"/>
    <w:rsid w:val="00C33399"/>
    <w:rsid w:val="00C33515"/>
    <w:rsid w:val="00C335E3"/>
    <w:rsid w:val="00C33F39"/>
    <w:rsid w:val="00C3571E"/>
    <w:rsid w:val="00C3595F"/>
    <w:rsid w:val="00C36294"/>
    <w:rsid w:val="00C365EE"/>
    <w:rsid w:val="00C366F8"/>
    <w:rsid w:val="00C36F0D"/>
    <w:rsid w:val="00C375F4"/>
    <w:rsid w:val="00C37CC6"/>
    <w:rsid w:val="00C4019F"/>
    <w:rsid w:val="00C40586"/>
    <w:rsid w:val="00C40934"/>
    <w:rsid w:val="00C41FEA"/>
    <w:rsid w:val="00C42D8B"/>
    <w:rsid w:val="00C42DAE"/>
    <w:rsid w:val="00C43840"/>
    <w:rsid w:val="00C44F04"/>
    <w:rsid w:val="00C456F3"/>
    <w:rsid w:val="00C4595F"/>
    <w:rsid w:val="00C45EA7"/>
    <w:rsid w:val="00C463AA"/>
    <w:rsid w:val="00C465A7"/>
    <w:rsid w:val="00C46664"/>
    <w:rsid w:val="00C47EF0"/>
    <w:rsid w:val="00C50DFA"/>
    <w:rsid w:val="00C51A01"/>
    <w:rsid w:val="00C53966"/>
    <w:rsid w:val="00C5644D"/>
    <w:rsid w:val="00C564DD"/>
    <w:rsid w:val="00C57160"/>
    <w:rsid w:val="00C5728A"/>
    <w:rsid w:val="00C60E8D"/>
    <w:rsid w:val="00C61863"/>
    <w:rsid w:val="00C61BE2"/>
    <w:rsid w:val="00C61C70"/>
    <w:rsid w:val="00C63C81"/>
    <w:rsid w:val="00C63D0F"/>
    <w:rsid w:val="00C63FAF"/>
    <w:rsid w:val="00C64943"/>
    <w:rsid w:val="00C65F18"/>
    <w:rsid w:val="00C66087"/>
    <w:rsid w:val="00C665FF"/>
    <w:rsid w:val="00C712A5"/>
    <w:rsid w:val="00C7135A"/>
    <w:rsid w:val="00C7248C"/>
    <w:rsid w:val="00C7266E"/>
    <w:rsid w:val="00C73346"/>
    <w:rsid w:val="00C73E00"/>
    <w:rsid w:val="00C73FBA"/>
    <w:rsid w:val="00C7454E"/>
    <w:rsid w:val="00C75352"/>
    <w:rsid w:val="00C80BC3"/>
    <w:rsid w:val="00C81141"/>
    <w:rsid w:val="00C81B9D"/>
    <w:rsid w:val="00C81FF3"/>
    <w:rsid w:val="00C824DC"/>
    <w:rsid w:val="00C82CF5"/>
    <w:rsid w:val="00C8304D"/>
    <w:rsid w:val="00C83C91"/>
    <w:rsid w:val="00C8508E"/>
    <w:rsid w:val="00C86DBA"/>
    <w:rsid w:val="00C87462"/>
    <w:rsid w:val="00C87510"/>
    <w:rsid w:val="00C908A7"/>
    <w:rsid w:val="00C90BD2"/>
    <w:rsid w:val="00C90C15"/>
    <w:rsid w:val="00C91196"/>
    <w:rsid w:val="00C917AA"/>
    <w:rsid w:val="00C92029"/>
    <w:rsid w:val="00C92A61"/>
    <w:rsid w:val="00C94755"/>
    <w:rsid w:val="00C9553B"/>
    <w:rsid w:val="00C960A1"/>
    <w:rsid w:val="00C9726E"/>
    <w:rsid w:val="00C97741"/>
    <w:rsid w:val="00C9776B"/>
    <w:rsid w:val="00CA0981"/>
    <w:rsid w:val="00CA0F5D"/>
    <w:rsid w:val="00CA178D"/>
    <w:rsid w:val="00CA180B"/>
    <w:rsid w:val="00CA2620"/>
    <w:rsid w:val="00CA2D66"/>
    <w:rsid w:val="00CA535D"/>
    <w:rsid w:val="00CA66C6"/>
    <w:rsid w:val="00CA7B39"/>
    <w:rsid w:val="00CB0923"/>
    <w:rsid w:val="00CB0C2D"/>
    <w:rsid w:val="00CB22FD"/>
    <w:rsid w:val="00CB29D6"/>
    <w:rsid w:val="00CB3EC6"/>
    <w:rsid w:val="00CB496A"/>
    <w:rsid w:val="00CB5871"/>
    <w:rsid w:val="00CB59B3"/>
    <w:rsid w:val="00CB6564"/>
    <w:rsid w:val="00CB6D94"/>
    <w:rsid w:val="00CB7139"/>
    <w:rsid w:val="00CC150D"/>
    <w:rsid w:val="00CC2F3B"/>
    <w:rsid w:val="00CC49BC"/>
    <w:rsid w:val="00CC4EDD"/>
    <w:rsid w:val="00CC5B84"/>
    <w:rsid w:val="00CC67B9"/>
    <w:rsid w:val="00CC6AB8"/>
    <w:rsid w:val="00CC6D8C"/>
    <w:rsid w:val="00CC6FCD"/>
    <w:rsid w:val="00CC7AFC"/>
    <w:rsid w:val="00CD0900"/>
    <w:rsid w:val="00CD0C29"/>
    <w:rsid w:val="00CD0EBD"/>
    <w:rsid w:val="00CD1797"/>
    <w:rsid w:val="00CD25E4"/>
    <w:rsid w:val="00CD25F5"/>
    <w:rsid w:val="00CD3573"/>
    <w:rsid w:val="00CD3603"/>
    <w:rsid w:val="00CD372A"/>
    <w:rsid w:val="00CD3D34"/>
    <w:rsid w:val="00CD3E13"/>
    <w:rsid w:val="00CD5A52"/>
    <w:rsid w:val="00CD6B3B"/>
    <w:rsid w:val="00CD76A7"/>
    <w:rsid w:val="00CD7E24"/>
    <w:rsid w:val="00CE072D"/>
    <w:rsid w:val="00CE20DF"/>
    <w:rsid w:val="00CE2850"/>
    <w:rsid w:val="00CE3718"/>
    <w:rsid w:val="00CE4FEF"/>
    <w:rsid w:val="00CE5473"/>
    <w:rsid w:val="00CE5AEC"/>
    <w:rsid w:val="00CE5B03"/>
    <w:rsid w:val="00CE5DE5"/>
    <w:rsid w:val="00CE60AE"/>
    <w:rsid w:val="00CE6725"/>
    <w:rsid w:val="00CE6EC1"/>
    <w:rsid w:val="00CF0663"/>
    <w:rsid w:val="00CF1523"/>
    <w:rsid w:val="00CF200C"/>
    <w:rsid w:val="00CF2DFF"/>
    <w:rsid w:val="00CF2E9B"/>
    <w:rsid w:val="00CF473E"/>
    <w:rsid w:val="00CF4A92"/>
    <w:rsid w:val="00CF4AF0"/>
    <w:rsid w:val="00CF5A18"/>
    <w:rsid w:val="00CF5B58"/>
    <w:rsid w:val="00CF5FA0"/>
    <w:rsid w:val="00CF60E4"/>
    <w:rsid w:val="00CF60F3"/>
    <w:rsid w:val="00CF6481"/>
    <w:rsid w:val="00CF6644"/>
    <w:rsid w:val="00CF6807"/>
    <w:rsid w:val="00D00811"/>
    <w:rsid w:val="00D00CBF"/>
    <w:rsid w:val="00D00F13"/>
    <w:rsid w:val="00D019DC"/>
    <w:rsid w:val="00D026E2"/>
    <w:rsid w:val="00D03ECC"/>
    <w:rsid w:val="00D03F7F"/>
    <w:rsid w:val="00D0515B"/>
    <w:rsid w:val="00D05636"/>
    <w:rsid w:val="00D0584C"/>
    <w:rsid w:val="00D05891"/>
    <w:rsid w:val="00D05B34"/>
    <w:rsid w:val="00D05F5F"/>
    <w:rsid w:val="00D067F3"/>
    <w:rsid w:val="00D069EF"/>
    <w:rsid w:val="00D10AE8"/>
    <w:rsid w:val="00D11C47"/>
    <w:rsid w:val="00D125AB"/>
    <w:rsid w:val="00D1315E"/>
    <w:rsid w:val="00D13B7D"/>
    <w:rsid w:val="00D15A84"/>
    <w:rsid w:val="00D15F2C"/>
    <w:rsid w:val="00D15F39"/>
    <w:rsid w:val="00D16572"/>
    <w:rsid w:val="00D16CBD"/>
    <w:rsid w:val="00D16E68"/>
    <w:rsid w:val="00D16FB5"/>
    <w:rsid w:val="00D179B8"/>
    <w:rsid w:val="00D20CD3"/>
    <w:rsid w:val="00D21084"/>
    <w:rsid w:val="00D2235A"/>
    <w:rsid w:val="00D239E2"/>
    <w:rsid w:val="00D23BA8"/>
    <w:rsid w:val="00D246D4"/>
    <w:rsid w:val="00D24711"/>
    <w:rsid w:val="00D25A9C"/>
    <w:rsid w:val="00D25D3A"/>
    <w:rsid w:val="00D26CB4"/>
    <w:rsid w:val="00D26D10"/>
    <w:rsid w:val="00D26E3A"/>
    <w:rsid w:val="00D27105"/>
    <w:rsid w:val="00D30AA1"/>
    <w:rsid w:val="00D30AB5"/>
    <w:rsid w:val="00D30E96"/>
    <w:rsid w:val="00D31781"/>
    <w:rsid w:val="00D31921"/>
    <w:rsid w:val="00D31A11"/>
    <w:rsid w:val="00D31ECF"/>
    <w:rsid w:val="00D32B77"/>
    <w:rsid w:val="00D33180"/>
    <w:rsid w:val="00D33747"/>
    <w:rsid w:val="00D34064"/>
    <w:rsid w:val="00D36544"/>
    <w:rsid w:val="00D367EE"/>
    <w:rsid w:val="00D371F6"/>
    <w:rsid w:val="00D40530"/>
    <w:rsid w:val="00D4212A"/>
    <w:rsid w:val="00D42916"/>
    <w:rsid w:val="00D430B7"/>
    <w:rsid w:val="00D43B7C"/>
    <w:rsid w:val="00D43CAB"/>
    <w:rsid w:val="00D441E3"/>
    <w:rsid w:val="00D44D7F"/>
    <w:rsid w:val="00D477BC"/>
    <w:rsid w:val="00D500A1"/>
    <w:rsid w:val="00D502EF"/>
    <w:rsid w:val="00D50900"/>
    <w:rsid w:val="00D50943"/>
    <w:rsid w:val="00D50B38"/>
    <w:rsid w:val="00D50C63"/>
    <w:rsid w:val="00D50EBE"/>
    <w:rsid w:val="00D512F5"/>
    <w:rsid w:val="00D53A3A"/>
    <w:rsid w:val="00D55119"/>
    <w:rsid w:val="00D554AB"/>
    <w:rsid w:val="00D55D74"/>
    <w:rsid w:val="00D56406"/>
    <w:rsid w:val="00D5735B"/>
    <w:rsid w:val="00D5743F"/>
    <w:rsid w:val="00D60128"/>
    <w:rsid w:val="00D603BE"/>
    <w:rsid w:val="00D622C8"/>
    <w:rsid w:val="00D62496"/>
    <w:rsid w:val="00D63008"/>
    <w:rsid w:val="00D63AFD"/>
    <w:rsid w:val="00D63B4A"/>
    <w:rsid w:val="00D63F91"/>
    <w:rsid w:val="00D6455D"/>
    <w:rsid w:val="00D65298"/>
    <w:rsid w:val="00D65366"/>
    <w:rsid w:val="00D6544E"/>
    <w:rsid w:val="00D65BA4"/>
    <w:rsid w:val="00D66133"/>
    <w:rsid w:val="00D6625C"/>
    <w:rsid w:val="00D6625F"/>
    <w:rsid w:val="00D66C15"/>
    <w:rsid w:val="00D67810"/>
    <w:rsid w:val="00D67ED6"/>
    <w:rsid w:val="00D707E7"/>
    <w:rsid w:val="00D70B1F"/>
    <w:rsid w:val="00D7124D"/>
    <w:rsid w:val="00D71609"/>
    <w:rsid w:val="00D72973"/>
    <w:rsid w:val="00D7396D"/>
    <w:rsid w:val="00D746C4"/>
    <w:rsid w:val="00D74BBC"/>
    <w:rsid w:val="00D75A59"/>
    <w:rsid w:val="00D76447"/>
    <w:rsid w:val="00D77C77"/>
    <w:rsid w:val="00D8031E"/>
    <w:rsid w:val="00D80B68"/>
    <w:rsid w:val="00D8171F"/>
    <w:rsid w:val="00D81B79"/>
    <w:rsid w:val="00D81C6B"/>
    <w:rsid w:val="00D8264A"/>
    <w:rsid w:val="00D82B34"/>
    <w:rsid w:val="00D82DAD"/>
    <w:rsid w:val="00D83193"/>
    <w:rsid w:val="00D83FCC"/>
    <w:rsid w:val="00D841A0"/>
    <w:rsid w:val="00D85331"/>
    <w:rsid w:val="00D853B6"/>
    <w:rsid w:val="00D862C4"/>
    <w:rsid w:val="00D86F54"/>
    <w:rsid w:val="00D8776C"/>
    <w:rsid w:val="00D90141"/>
    <w:rsid w:val="00D9032E"/>
    <w:rsid w:val="00D91E07"/>
    <w:rsid w:val="00D92221"/>
    <w:rsid w:val="00D925C4"/>
    <w:rsid w:val="00D926A7"/>
    <w:rsid w:val="00D92D85"/>
    <w:rsid w:val="00D938DE"/>
    <w:rsid w:val="00D942A5"/>
    <w:rsid w:val="00D946D5"/>
    <w:rsid w:val="00D94A29"/>
    <w:rsid w:val="00D9574D"/>
    <w:rsid w:val="00D966C8"/>
    <w:rsid w:val="00D97377"/>
    <w:rsid w:val="00D97B71"/>
    <w:rsid w:val="00D97B8E"/>
    <w:rsid w:val="00DA08BC"/>
    <w:rsid w:val="00DA1B94"/>
    <w:rsid w:val="00DA2918"/>
    <w:rsid w:val="00DA32AB"/>
    <w:rsid w:val="00DA36DD"/>
    <w:rsid w:val="00DA41FC"/>
    <w:rsid w:val="00DA4465"/>
    <w:rsid w:val="00DA4A5C"/>
    <w:rsid w:val="00DA540A"/>
    <w:rsid w:val="00DA5A77"/>
    <w:rsid w:val="00DA613E"/>
    <w:rsid w:val="00DA65D8"/>
    <w:rsid w:val="00DA76CB"/>
    <w:rsid w:val="00DA7A0B"/>
    <w:rsid w:val="00DB09BD"/>
    <w:rsid w:val="00DB0C9F"/>
    <w:rsid w:val="00DB0D99"/>
    <w:rsid w:val="00DB1484"/>
    <w:rsid w:val="00DB1F3E"/>
    <w:rsid w:val="00DB1F5A"/>
    <w:rsid w:val="00DB2343"/>
    <w:rsid w:val="00DB3E7F"/>
    <w:rsid w:val="00DB4297"/>
    <w:rsid w:val="00DB49B0"/>
    <w:rsid w:val="00DB4E30"/>
    <w:rsid w:val="00DB4EA9"/>
    <w:rsid w:val="00DB5D9D"/>
    <w:rsid w:val="00DB602F"/>
    <w:rsid w:val="00DB6651"/>
    <w:rsid w:val="00DB69D2"/>
    <w:rsid w:val="00DB6A85"/>
    <w:rsid w:val="00DB6AEF"/>
    <w:rsid w:val="00DB6EFA"/>
    <w:rsid w:val="00DC07C8"/>
    <w:rsid w:val="00DC0EE3"/>
    <w:rsid w:val="00DC1684"/>
    <w:rsid w:val="00DC23CA"/>
    <w:rsid w:val="00DC2BDE"/>
    <w:rsid w:val="00DC32DE"/>
    <w:rsid w:val="00DC3B12"/>
    <w:rsid w:val="00DC4070"/>
    <w:rsid w:val="00DC42D0"/>
    <w:rsid w:val="00DC4545"/>
    <w:rsid w:val="00DC5C06"/>
    <w:rsid w:val="00DC64AE"/>
    <w:rsid w:val="00DC6794"/>
    <w:rsid w:val="00DC7510"/>
    <w:rsid w:val="00DC7DF3"/>
    <w:rsid w:val="00DD175F"/>
    <w:rsid w:val="00DD1D6C"/>
    <w:rsid w:val="00DD25B0"/>
    <w:rsid w:val="00DD2E9F"/>
    <w:rsid w:val="00DD3621"/>
    <w:rsid w:val="00DD3C40"/>
    <w:rsid w:val="00DD46A7"/>
    <w:rsid w:val="00DD66B7"/>
    <w:rsid w:val="00DD6F3F"/>
    <w:rsid w:val="00DE0F48"/>
    <w:rsid w:val="00DE18B1"/>
    <w:rsid w:val="00DE1EB8"/>
    <w:rsid w:val="00DE3744"/>
    <w:rsid w:val="00DE5048"/>
    <w:rsid w:val="00DE55FF"/>
    <w:rsid w:val="00DE603D"/>
    <w:rsid w:val="00DE6796"/>
    <w:rsid w:val="00DE67A0"/>
    <w:rsid w:val="00DE6ABC"/>
    <w:rsid w:val="00DE7828"/>
    <w:rsid w:val="00DF13D3"/>
    <w:rsid w:val="00DF1905"/>
    <w:rsid w:val="00DF1F65"/>
    <w:rsid w:val="00DF2006"/>
    <w:rsid w:val="00DF24A8"/>
    <w:rsid w:val="00DF2A10"/>
    <w:rsid w:val="00DF2FD8"/>
    <w:rsid w:val="00DF35DD"/>
    <w:rsid w:val="00DF3644"/>
    <w:rsid w:val="00DF4C6A"/>
    <w:rsid w:val="00DF60E6"/>
    <w:rsid w:val="00DF720F"/>
    <w:rsid w:val="00DF752A"/>
    <w:rsid w:val="00E001BA"/>
    <w:rsid w:val="00E00201"/>
    <w:rsid w:val="00E005E4"/>
    <w:rsid w:val="00E00A36"/>
    <w:rsid w:val="00E00F3B"/>
    <w:rsid w:val="00E01B66"/>
    <w:rsid w:val="00E02082"/>
    <w:rsid w:val="00E03227"/>
    <w:rsid w:val="00E03677"/>
    <w:rsid w:val="00E04518"/>
    <w:rsid w:val="00E04DDE"/>
    <w:rsid w:val="00E04F15"/>
    <w:rsid w:val="00E05BF9"/>
    <w:rsid w:val="00E07121"/>
    <w:rsid w:val="00E07303"/>
    <w:rsid w:val="00E1095C"/>
    <w:rsid w:val="00E10B2A"/>
    <w:rsid w:val="00E110CA"/>
    <w:rsid w:val="00E117BC"/>
    <w:rsid w:val="00E12935"/>
    <w:rsid w:val="00E12DC8"/>
    <w:rsid w:val="00E138E9"/>
    <w:rsid w:val="00E13A09"/>
    <w:rsid w:val="00E13CF4"/>
    <w:rsid w:val="00E146F4"/>
    <w:rsid w:val="00E14941"/>
    <w:rsid w:val="00E14B0C"/>
    <w:rsid w:val="00E14CC5"/>
    <w:rsid w:val="00E16C36"/>
    <w:rsid w:val="00E17543"/>
    <w:rsid w:val="00E17CF6"/>
    <w:rsid w:val="00E20218"/>
    <w:rsid w:val="00E20A43"/>
    <w:rsid w:val="00E210B8"/>
    <w:rsid w:val="00E21403"/>
    <w:rsid w:val="00E21B25"/>
    <w:rsid w:val="00E2434C"/>
    <w:rsid w:val="00E2445D"/>
    <w:rsid w:val="00E24909"/>
    <w:rsid w:val="00E24C56"/>
    <w:rsid w:val="00E24D8A"/>
    <w:rsid w:val="00E25D77"/>
    <w:rsid w:val="00E2632F"/>
    <w:rsid w:val="00E263E6"/>
    <w:rsid w:val="00E26A9A"/>
    <w:rsid w:val="00E2715D"/>
    <w:rsid w:val="00E27F19"/>
    <w:rsid w:val="00E31041"/>
    <w:rsid w:val="00E3119C"/>
    <w:rsid w:val="00E313BB"/>
    <w:rsid w:val="00E31B66"/>
    <w:rsid w:val="00E320A0"/>
    <w:rsid w:val="00E321A3"/>
    <w:rsid w:val="00E33D87"/>
    <w:rsid w:val="00E3738A"/>
    <w:rsid w:val="00E376FB"/>
    <w:rsid w:val="00E377FE"/>
    <w:rsid w:val="00E37D4D"/>
    <w:rsid w:val="00E37D7E"/>
    <w:rsid w:val="00E404B5"/>
    <w:rsid w:val="00E407C5"/>
    <w:rsid w:val="00E4182F"/>
    <w:rsid w:val="00E41B30"/>
    <w:rsid w:val="00E42C96"/>
    <w:rsid w:val="00E442B2"/>
    <w:rsid w:val="00E44905"/>
    <w:rsid w:val="00E456AF"/>
    <w:rsid w:val="00E45F73"/>
    <w:rsid w:val="00E46162"/>
    <w:rsid w:val="00E46FAE"/>
    <w:rsid w:val="00E501DE"/>
    <w:rsid w:val="00E503A2"/>
    <w:rsid w:val="00E52A1B"/>
    <w:rsid w:val="00E52DD6"/>
    <w:rsid w:val="00E52E13"/>
    <w:rsid w:val="00E537A0"/>
    <w:rsid w:val="00E538B9"/>
    <w:rsid w:val="00E53FA7"/>
    <w:rsid w:val="00E54753"/>
    <w:rsid w:val="00E555D4"/>
    <w:rsid w:val="00E5640C"/>
    <w:rsid w:val="00E56DE5"/>
    <w:rsid w:val="00E56EBF"/>
    <w:rsid w:val="00E61267"/>
    <w:rsid w:val="00E61595"/>
    <w:rsid w:val="00E6173B"/>
    <w:rsid w:val="00E61810"/>
    <w:rsid w:val="00E62D93"/>
    <w:rsid w:val="00E63007"/>
    <w:rsid w:val="00E63B26"/>
    <w:rsid w:val="00E63C21"/>
    <w:rsid w:val="00E63C30"/>
    <w:rsid w:val="00E65171"/>
    <w:rsid w:val="00E65A30"/>
    <w:rsid w:val="00E65C53"/>
    <w:rsid w:val="00E65D66"/>
    <w:rsid w:val="00E66029"/>
    <w:rsid w:val="00E66664"/>
    <w:rsid w:val="00E70318"/>
    <w:rsid w:val="00E72BF7"/>
    <w:rsid w:val="00E741C3"/>
    <w:rsid w:val="00E7485A"/>
    <w:rsid w:val="00E75442"/>
    <w:rsid w:val="00E7552E"/>
    <w:rsid w:val="00E76A77"/>
    <w:rsid w:val="00E77096"/>
    <w:rsid w:val="00E7713B"/>
    <w:rsid w:val="00E80095"/>
    <w:rsid w:val="00E8164E"/>
    <w:rsid w:val="00E821BF"/>
    <w:rsid w:val="00E83E80"/>
    <w:rsid w:val="00E848E8"/>
    <w:rsid w:val="00E85E01"/>
    <w:rsid w:val="00E86098"/>
    <w:rsid w:val="00E86B1D"/>
    <w:rsid w:val="00E87809"/>
    <w:rsid w:val="00E904D8"/>
    <w:rsid w:val="00E90603"/>
    <w:rsid w:val="00E9228E"/>
    <w:rsid w:val="00E923CD"/>
    <w:rsid w:val="00E926AF"/>
    <w:rsid w:val="00E92B7E"/>
    <w:rsid w:val="00E9391A"/>
    <w:rsid w:val="00E939F1"/>
    <w:rsid w:val="00E945E0"/>
    <w:rsid w:val="00E949CB"/>
    <w:rsid w:val="00E954E5"/>
    <w:rsid w:val="00E9695A"/>
    <w:rsid w:val="00E972C7"/>
    <w:rsid w:val="00E9749B"/>
    <w:rsid w:val="00EA0343"/>
    <w:rsid w:val="00EA03BB"/>
    <w:rsid w:val="00EA041D"/>
    <w:rsid w:val="00EA08AF"/>
    <w:rsid w:val="00EA08F8"/>
    <w:rsid w:val="00EA5683"/>
    <w:rsid w:val="00EA710C"/>
    <w:rsid w:val="00EA7B58"/>
    <w:rsid w:val="00EB05D5"/>
    <w:rsid w:val="00EB0AF3"/>
    <w:rsid w:val="00EB10EF"/>
    <w:rsid w:val="00EB14DF"/>
    <w:rsid w:val="00EB17E0"/>
    <w:rsid w:val="00EB2063"/>
    <w:rsid w:val="00EB3D61"/>
    <w:rsid w:val="00EB5220"/>
    <w:rsid w:val="00EB54E6"/>
    <w:rsid w:val="00EB5BC0"/>
    <w:rsid w:val="00EB659F"/>
    <w:rsid w:val="00EC0367"/>
    <w:rsid w:val="00EC0561"/>
    <w:rsid w:val="00EC1647"/>
    <w:rsid w:val="00EC1B15"/>
    <w:rsid w:val="00EC1D69"/>
    <w:rsid w:val="00EC2584"/>
    <w:rsid w:val="00EC278A"/>
    <w:rsid w:val="00EC27D4"/>
    <w:rsid w:val="00EC2A72"/>
    <w:rsid w:val="00EC2EDB"/>
    <w:rsid w:val="00EC35B3"/>
    <w:rsid w:val="00EC4BD4"/>
    <w:rsid w:val="00EC5377"/>
    <w:rsid w:val="00EC5CB5"/>
    <w:rsid w:val="00EC6DF2"/>
    <w:rsid w:val="00EC70C9"/>
    <w:rsid w:val="00ED0937"/>
    <w:rsid w:val="00ED1258"/>
    <w:rsid w:val="00ED126A"/>
    <w:rsid w:val="00ED1BA0"/>
    <w:rsid w:val="00ED2856"/>
    <w:rsid w:val="00ED32E1"/>
    <w:rsid w:val="00ED3970"/>
    <w:rsid w:val="00ED416C"/>
    <w:rsid w:val="00ED538D"/>
    <w:rsid w:val="00ED59C1"/>
    <w:rsid w:val="00ED5A5F"/>
    <w:rsid w:val="00ED5D29"/>
    <w:rsid w:val="00ED6500"/>
    <w:rsid w:val="00ED6908"/>
    <w:rsid w:val="00ED6E1D"/>
    <w:rsid w:val="00ED7A9F"/>
    <w:rsid w:val="00EE0BBD"/>
    <w:rsid w:val="00EE12E2"/>
    <w:rsid w:val="00EE19E3"/>
    <w:rsid w:val="00EE1C0A"/>
    <w:rsid w:val="00EE1FDC"/>
    <w:rsid w:val="00EE24A8"/>
    <w:rsid w:val="00EE2A11"/>
    <w:rsid w:val="00EE4B38"/>
    <w:rsid w:val="00EE5D49"/>
    <w:rsid w:val="00EE6124"/>
    <w:rsid w:val="00EE617F"/>
    <w:rsid w:val="00EE6292"/>
    <w:rsid w:val="00EE630D"/>
    <w:rsid w:val="00EE69B1"/>
    <w:rsid w:val="00EE7166"/>
    <w:rsid w:val="00EF0B8A"/>
    <w:rsid w:val="00EF0D4E"/>
    <w:rsid w:val="00EF24FF"/>
    <w:rsid w:val="00EF29F7"/>
    <w:rsid w:val="00EF2A67"/>
    <w:rsid w:val="00EF3739"/>
    <w:rsid w:val="00EF4FF8"/>
    <w:rsid w:val="00EF7CE2"/>
    <w:rsid w:val="00F00322"/>
    <w:rsid w:val="00F00339"/>
    <w:rsid w:val="00F00EAF"/>
    <w:rsid w:val="00F01115"/>
    <w:rsid w:val="00F015E3"/>
    <w:rsid w:val="00F029D6"/>
    <w:rsid w:val="00F029D8"/>
    <w:rsid w:val="00F0375D"/>
    <w:rsid w:val="00F03DAF"/>
    <w:rsid w:val="00F043FD"/>
    <w:rsid w:val="00F04972"/>
    <w:rsid w:val="00F04C66"/>
    <w:rsid w:val="00F06747"/>
    <w:rsid w:val="00F06D65"/>
    <w:rsid w:val="00F076A2"/>
    <w:rsid w:val="00F079F0"/>
    <w:rsid w:val="00F103A0"/>
    <w:rsid w:val="00F10A57"/>
    <w:rsid w:val="00F12280"/>
    <w:rsid w:val="00F1400E"/>
    <w:rsid w:val="00F145C1"/>
    <w:rsid w:val="00F15FFC"/>
    <w:rsid w:val="00F16023"/>
    <w:rsid w:val="00F20180"/>
    <w:rsid w:val="00F20643"/>
    <w:rsid w:val="00F20DDE"/>
    <w:rsid w:val="00F21A9E"/>
    <w:rsid w:val="00F21F6B"/>
    <w:rsid w:val="00F22F4C"/>
    <w:rsid w:val="00F23511"/>
    <w:rsid w:val="00F23EE1"/>
    <w:rsid w:val="00F2443E"/>
    <w:rsid w:val="00F2465B"/>
    <w:rsid w:val="00F24BD6"/>
    <w:rsid w:val="00F24E7B"/>
    <w:rsid w:val="00F24F25"/>
    <w:rsid w:val="00F25972"/>
    <w:rsid w:val="00F321AD"/>
    <w:rsid w:val="00F32890"/>
    <w:rsid w:val="00F334F5"/>
    <w:rsid w:val="00F33D38"/>
    <w:rsid w:val="00F3401A"/>
    <w:rsid w:val="00F3404F"/>
    <w:rsid w:val="00F34B5D"/>
    <w:rsid w:val="00F35141"/>
    <w:rsid w:val="00F35A79"/>
    <w:rsid w:val="00F368CE"/>
    <w:rsid w:val="00F36A83"/>
    <w:rsid w:val="00F371D1"/>
    <w:rsid w:val="00F37245"/>
    <w:rsid w:val="00F37BEF"/>
    <w:rsid w:val="00F41676"/>
    <w:rsid w:val="00F42714"/>
    <w:rsid w:val="00F43E1F"/>
    <w:rsid w:val="00F4473E"/>
    <w:rsid w:val="00F44DF8"/>
    <w:rsid w:val="00F450BE"/>
    <w:rsid w:val="00F463AB"/>
    <w:rsid w:val="00F50C42"/>
    <w:rsid w:val="00F50FCF"/>
    <w:rsid w:val="00F52246"/>
    <w:rsid w:val="00F53D86"/>
    <w:rsid w:val="00F549D9"/>
    <w:rsid w:val="00F551C7"/>
    <w:rsid w:val="00F55298"/>
    <w:rsid w:val="00F5597D"/>
    <w:rsid w:val="00F55EB0"/>
    <w:rsid w:val="00F57A86"/>
    <w:rsid w:val="00F600B8"/>
    <w:rsid w:val="00F6012E"/>
    <w:rsid w:val="00F6122E"/>
    <w:rsid w:val="00F61681"/>
    <w:rsid w:val="00F620E8"/>
    <w:rsid w:val="00F62376"/>
    <w:rsid w:val="00F63AEA"/>
    <w:rsid w:val="00F6502D"/>
    <w:rsid w:val="00F6590B"/>
    <w:rsid w:val="00F65D70"/>
    <w:rsid w:val="00F665CE"/>
    <w:rsid w:val="00F669C8"/>
    <w:rsid w:val="00F66AE4"/>
    <w:rsid w:val="00F677F0"/>
    <w:rsid w:val="00F7096F"/>
    <w:rsid w:val="00F70EE6"/>
    <w:rsid w:val="00F71310"/>
    <w:rsid w:val="00F7136E"/>
    <w:rsid w:val="00F717AB"/>
    <w:rsid w:val="00F71AC6"/>
    <w:rsid w:val="00F72182"/>
    <w:rsid w:val="00F73CC6"/>
    <w:rsid w:val="00F74460"/>
    <w:rsid w:val="00F7458A"/>
    <w:rsid w:val="00F74FAB"/>
    <w:rsid w:val="00F754EB"/>
    <w:rsid w:val="00F75766"/>
    <w:rsid w:val="00F7626C"/>
    <w:rsid w:val="00F767CF"/>
    <w:rsid w:val="00F767E4"/>
    <w:rsid w:val="00F8021D"/>
    <w:rsid w:val="00F81050"/>
    <w:rsid w:val="00F81D9A"/>
    <w:rsid w:val="00F83C4E"/>
    <w:rsid w:val="00F84938"/>
    <w:rsid w:val="00F8493C"/>
    <w:rsid w:val="00F85C65"/>
    <w:rsid w:val="00F86384"/>
    <w:rsid w:val="00F86DBE"/>
    <w:rsid w:val="00F8718E"/>
    <w:rsid w:val="00F917C3"/>
    <w:rsid w:val="00F927B7"/>
    <w:rsid w:val="00F93B59"/>
    <w:rsid w:val="00F9620A"/>
    <w:rsid w:val="00F965B0"/>
    <w:rsid w:val="00F97AC1"/>
    <w:rsid w:val="00F97B86"/>
    <w:rsid w:val="00FA0169"/>
    <w:rsid w:val="00FA1403"/>
    <w:rsid w:val="00FA2997"/>
    <w:rsid w:val="00FA40CD"/>
    <w:rsid w:val="00FA4649"/>
    <w:rsid w:val="00FA508A"/>
    <w:rsid w:val="00FB1CDC"/>
    <w:rsid w:val="00FB24E3"/>
    <w:rsid w:val="00FB29DD"/>
    <w:rsid w:val="00FB2E67"/>
    <w:rsid w:val="00FB3CF9"/>
    <w:rsid w:val="00FB3F5E"/>
    <w:rsid w:val="00FB510E"/>
    <w:rsid w:val="00FB5886"/>
    <w:rsid w:val="00FB5E5C"/>
    <w:rsid w:val="00FB6A47"/>
    <w:rsid w:val="00FC0F91"/>
    <w:rsid w:val="00FC1044"/>
    <w:rsid w:val="00FC1695"/>
    <w:rsid w:val="00FC1EBC"/>
    <w:rsid w:val="00FC2ED1"/>
    <w:rsid w:val="00FC46FB"/>
    <w:rsid w:val="00FC526B"/>
    <w:rsid w:val="00FC57D7"/>
    <w:rsid w:val="00FC5F1E"/>
    <w:rsid w:val="00FC6A1E"/>
    <w:rsid w:val="00FC6D8F"/>
    <w:rsid w:val="00FC70EE"/>
    <w:rsid w:val="00FC7D11"/>
    <w:rsid w:val="00FC7E2A"/>
    <w:rsid w:val="00FD0039"/>
    <w:rsid w:val="00FD055E"/>
    <w:rsid w:val="00FD24A3"/>
    <w:rsid w:val="00FD2519"/>
    <w:rsid w:val="00FD2EC4"/>
    <w:rsid w:val="00FD39CF"/>
    <w:rsid w:val="00FD3AD6"/>
    <w:rsid w:val="00FE16B3"/>
    <w:rsid w:val="00FE1A70"/>
    <w:rsid w:val="00FE2E3E"/>
    <w:rsid w:val="00FE315C"/>
    <w:rsid w:val="00FE3C61"/>
    <w:rsid w:val="00FE505C"/>
    <w:rsid w:val="00FE7022"/>
    <w:rsid w:val="00FF0CCC"/>
    <w:rsid w:val="00FF1164"/>
    <w:rsid w:val="00FF2D43"/>
    <w:rsid w:val="00FF3388"/>
    <w:rsid w:val="00FF412E"/>
    <w:rsid w:val="00FF517D"/>
    <w:rsid w:val="00FF60EF"/>
    <w:rsid w:val="00FF68A1"/>
    <w:rsid w:val="00FF6EB3"/>
    <w:rsid w:val="00FF6FE9"/>
    <w:rsid w:val="00FF7057"/>
    <w:rsid w:val="00FF7A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docId w15:val="{BCA7D417-9E8F-4A8E-8EA7-9EDCF835A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D04"/>
    <w:pPr>
      <w:spacing w:before="120" w:after="120"/>
    </w:pPr>
    <w:rPr>
      <w:sz w:val="22"/>
      <w:szCs w:val="24"/>
      <w:lang w:val="en-GB" w:eastAsia="fr-CH"/>
    </w:rPr>
  </w:style>
  <w:style w:type="paragraph" w:styleId="Heading1">
    <w:name w:val="heading 1"/>
    <w:basedOn w:val="HeadingBase"/>
    <w:next w:val="Heading2"/>
    <w:qFormat/>
    <w:rsid w:val="002E1CEE"/>
    <w:pPr>
      <w:spacing w:before="240" w:after="240"/>
      <w:ind w:left="-2552"/>
      <w:outlineLvl w:val="0"/>
    </w:pPr>
    <w:rPr>
      <w:color w:val="000080"/>
      <w:sz w:val="48"/>
    </w:rPr>
  </w:style>
  <w:style w:type="paragraph" w:styleId="Heading2">
    <w:name w:val="heading 2"/>
    <w:basedOn w:val="HeadingBase"/>
    <w:next w:val="BodyText"/>
    <w:qFormat/>
    <w:rsid w:val="006401A5"/>
    <w:pPr>
      <w:keepLines/>
      <w:pBdr>
        <w:top w:val="threeDEngrave" w:sz="12" w:space="1" w:color="auto"/>
      </w:pBdr>
      <w:spacing w:before="480" w:after="240"/>
      <w:ind w:left="-2552" w:right="3663"/>
      <w:outlineLvl w:val="1"/>
    </w:pPr>
    <w:rPr>
      <w:sz w:val="40"/>
      <w:szCs w:val="40"/>
    </w:rPr>
  </w:style>
  <w:style w:type="paragraph" w:styleId="Heading3">
    <w:name w:val="heading 3"/>
    <w:basedOn w:val="HeadingBase"/>
    <w:next w:val="BodyText"/>
    <w:qFormat/>
    <w:rsid w:val="00EA5683"/>
    <w:pPr>
      <w:spacing w:before="240" w:after="120"/>
      <w:ind w:left="-1701" w:hanging="851"/>
      <w:outlineLvl w:val="2"/>
    </w:pPr>
    <w:rPr>
      <w:kern w:val="32"/>
      <w:sz w:val="32"/>
    </w:rPr>
  </w:style>
  <w:style w:type="paragraph" w:styleId="Heading4">
    <w:name w:val="heading 4"/>
    <w:basedOn w:val="HeadingBase"/>
    <w:next w:val="BodyText"/>
    <w:link w:val="Heading4Char"/>
    <w:qFormat/>
    <w:rsid w:val="00651304"/>
    <w:pPr>
      <w:spacing w:before="160" w:after="120"/>
      <w:outlineLvl w:val="3"/>
    </w:pPr>
    <w:rPr>
      <w:sz w:val="28"/>
      <w:szCs w:val="28"/>
    </w:rPr>
  </w:style>
  <w:style w:type="paragraph" w:styleId="Heading5">
    <w:name w:val="heading 5"/>
    <w:basedOn w:val="HeadingBase"/>
    <w:next w:val="BodyText"/>
    <w:link w:val="Heading5Char"/>
    <w:qFormat/>
    <w:rsid w:val="0002156A"/>
    <w:pPr>
      <w:spacing w:before="120" w:after="120"/>
      <w:outlineLvl w:val="4"/>
    </w:pPr>
    <w:rPr>
      <w:szCs w:val="24"/>
    </w:rPr>
  </w:style>
  <w:style w:type="paragraph" w:styleId="Heading6">
    <w:name w:val="heading 6"/>
    <w:basedOn w:val="HeadingBase"/>
    <w:next w:val="Normal"/>
    <w:qFormat/>
    <w:rsid w:val="0000185B"/>
    <w:pPr>
      <w:ind w:left="1814"/>
      <w:outlineLvl w:val="5"/>
    </w:pPr>
    <w:rPr>
      <w:rFonts w:ascii="Times New Roman" w:hAnsi="Times New Roman"/>
      <w:sz w:val="22"/>
    </w:rPr>
  </w:style>
  <w:style w:type="paragraph" w:styleId="Heading7">
    <w:name w:val="heading 7"/>
    <w:basedOn w:val="Normal"/>
    <w:next w:val="Normal"/>
    <w:qFormat/>
    <w:rsid w:val="0000185B"/>
    <w:pPr>
      <w:keepNext/>
      <w:keepLines/>
      <w:ind w:left="720"/>
      <w:outlineLvl w:val="6"/>
    </w:pPr>
    <w:rPr>
      <w:rFonts w:ascii="Courier New" w:hAnsi="Courier New"/>
      <w:i/>
      <w:szCs w:val="20"/>
      <w:lang w:val="en-US" w:eastAsia="en-US"/>
    </w:rPr>
  </w:style>
  <w:style w:type="paragraph" w:styleId="Heading8">
    <w:name w:val="heading 8"/>
    <w:basedOn w:val="Normal"/>
    <w:next w:val="Normal"/>
    <w:qFormat/>
    <w:rsid w:val="0000185B"/>
    <w:pPr>
      <w:keepNext/>
      <w:keepLines/>
      <w:ind w:left="720"/>
      <w:outlineLvl w:val="7"/>
    </w:pPr>
    <w:rPr>
      <w:rFonts w:ascii="Courier New" w:hAnsi="Courier New"/>
      <w:i/>
      <w:szCs w:val="20"/>
      <w:lang w:val="en-US" w:eastAsia="en-US"/>
    </w:rPr>
  </w:style>
  <w:style w:type="paragraph" w:styleId="Heading9">
    <w:name w:val="heading 9"/>
    <w:basedOn w:val="Normal"/>
    <w:next w:val="Normal"/>
    <w:qFormat/>
    <w:rsid w:val="0000185B"/>
    <w:pPr>
      <w:keepNext/>
      <w:keepLines/>
      <w:ind w:left="720"/>
      <w:outlineLvl w:val="8"/>
    </w:pPr>
    <w:rPr>
      <w:rFonts w:ascii="Courier New" w:hAnsi="Courier New"/>
      <w:i/>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link w:val="HeadingBaseChar"/>
    <w:semiHidden/>
    <w:rsid w:val="0075457F"/>
    <w:pPr>
      <w:keepNext/>
    </w:pPr>
    <w:rPr>
      <w:rFonts w:ascii="Arial Narrow" w:hAnsi="Arial Narrow"/>
      <w:b/>
      <w:sz w:val="24"/>
      <w:lang w:val="en-GB" w:eastAsia="fr-CH"/>
    </w:rPr>
  </w:style>
  <w:style w:type="character" w:customStyle="1" w:styleId="HeadingBaseChar">
    <w:name w:val="Heading Base Char"/>
    <w:link w:val="HeadingBase"/>
    <w:semiHidden/>
    <w:rsid w:val="0075457F"/>
    <w:rPr>
      <w:rFonts w:ascii="Arial Narrow" w:hAnsi="Arial Narrow"/>
      <w:b/>
      <w:sz w:val="24"/>
      <w:lang w:val="en-GB" w:eastAsia="fr-CH" w:bidi="ar-SA"/>
    </w:rPr>
  </w:style>
  <w:style w:type="paragraph" w:styleId="BodyText">
    <w:name w:val="Body Text"/>
    <w:aliases w:val=" Char"/>
    <w:basedOn w:val="Normal"/>
    <w:link w:val="BodyTextChar"/>
    <w:rsid w:val="00A250AF"/>
    <w:rPr>
      <w:szCs w:val="22"/>
      <w:lang w:val="en-US" w:eastAsia="en-US"/>
    </w:rPr>
  </w:style>
  <w:style w:type="character" w:customStyle="1" w:styleId="BodyTextChar">
    <w:name w:val="Body Text Char"/>
    <w:aliases w:val=" Char Char"/>
    <w:link w:val="BodyText"/>
    <w:rsid w:val="00D34064"/>
    <w:rPr>
      <w:sz w:val="22"/>
      <w:szCs w:val="22"/>
      <w:lang w:val="en-US" w:eastAsia="en-US" w:bidi="ar-SA"/>
    </w:rPr>
  </w:style>
  <w:style w:type="character" w:customStyle="1" w:styleId="GlossaryTermDescriptionChar">
    <w:name w:val="Glossary Term Description Char"/>
    <w:link w:val="GlossaryTermDescription"/>
    <w:rsid w:val="00125669"/>
    <w:rPr>
      <w:sz w:val="22"/>
      <w:szCs w:val="22"/>
      <w:lang w:val="en-GB" w:eastAsia="en-US" w:bidi="ar-SA"/>
    </w:rPr>
  </w:style>
  <w:style w:type="paragraph" w:customStyle="1" w:styleId="GlossaryTermDescription">
    <w:name w:val="Glossary Term Description"/>
    <w:basedOn w:val="BodyText"/>
    <w:link w:val="GlossaryTermDescriptionChar"/>
    <w:semiHidden/>
    <w:rsid w:val="00263588"/>
    <w:rPr>
      <w:lang w:val="en-GB"/>
    </w:rPr>
  </w:style>
  <w:style w:type="paragraph" w:customStyle="1" w:styleId="Note">
    <w:name w:val="Note"/>
    <w:basedOn w:val="BodyText"/>
    <w:next w:val="BodyText"/>
    <w:rsid w:val="00263588"/>
    <w:pPr>
      <w:pBdr>
        <w:top w:val="single" w:sz="6" w:space="6" w:color="auto"/>
        <w:bottom w:val="single" w:sz="6" w:space="6" w:color="auto"/>
      </w:pBdr>
      <w:tabs>
        <w:tab w:val="left" w:pos="680"/>
      </w:tabs>
      <w:spacing w:before="240" w:after="240"/>
    </w:pPr>
  </w:style>
  <w:style w:type="paragraph" w:customStyle="1" w:styleId="GuideType">
    <w:name w:val="Guide Type"/>
    <w:basedOn w:val="BodyTextRightAligned"/>
    <w:next w:val="GuideTitle"/>
    <w:semiHidden/>
    <w:rsid w:val="00BC6FB3"/>
    <w:pPr>
      <w:spacing w:before="0" w:after="0"/>
      <w:jc w:val="center"/>
    </w:pPr>
    <w:rPr>
      <w:rFonts w:ascii="Arial Narrow" w:hAnsi="Arial Narrow"/>
      <w:b/>
      <w:caps/>
      <w:color w:val="000080"/>
      <w:sz w:val="24"/>
      <w:szCs w:val="24"/>
    </w:rPr>
  </w:style>
  <w:style w:type="paragraph" w:customStyle="1" w:styleId="BodyTextRightAligned">
    <w:name w:val="Body Text (Right Aligned)"/>
    <w:basedOn w:val="Normal"/>
    <w:rsid w:val="00263588"/>
    <w:pPr>
      <w:jc w:val="right"/>
    </w:pPr>
    <w:rPr>
      <w:szCs w:val="22"/>
      <w:lang w:eastAsia="en-US"/>
    </w:rPr>
  </w:style>
  <w:style w:type="paragraph" w:customStyle="1" w:styleId="GuideTitle">
    <w:name w:val="Guide Title"/>
    <w:basedOn w:val="Normal"/>
    <w:next w:val="GuideSub-title"/>
    <w:semiHidden/>
    <w:rsid w:val="00BC6FB3"/>
    <w:pPr>
      <w:spacing w:before="3200"/>
      <w:jc w:val="center"/>
    </w:pPr>
    <w:rPr>
      <w:rFonts w:ascii="Arial Narrow" w:hAnsi="Arial Narrow"/>
      <w:b/>
      <w:color w:val="000080"/>
      <w:sz w:val="56"/>
      <w:szCs w:val="56"/>
      <w:lang w:eastAsia="en-US"/>
    </w:rPr>
  </w:style>
  <w:style w:type="paragraph" w:customStyle="1" w:styleId="GuideSub-title">
    <w:name w:val="Guide Sub-title"/>
    <w:basedOn w:val="Normal"/>
    <w:next w:val="GuideVersion"/>
    <w:semiHidden/>
    <w:rsid w:val="00A637C1"/>
    <w:pPr>
      <w:spacing w:before="0" w:after="600"/>
      <w:jc w:val="center"/>
    </w:pPr>
    <w:rPr>
      <w:rFonts w:ascii="Arial Narrow" w:hAnsi="Arial Narrow"/>
      <w:b/>
      <w:color w:val="333399"/>
      <w:sz w:val="28"/>
      <w:szCs w:val="28"/>
      <w:lang w:eastAsia="en-US"/>
    </w:rPr>
  </w:style>
  <w:style w:type="paragraph" w:customStyle="1" w:styleId="GuideVersion">
    <w:name w:val="Guide Version #"/>
    <w:basedOn w:val="BodyTextRightAligned"/>
    <w:next w:val="GuidePublishingInstitute"/>
    <w:semiHidden/>
    <w:rsid w:val="00C824DC"/>
    <w:pPr>
      <w:spacing w:before="480" w:after="240"/>
    </w:pPr>
    <w:rPr>
      <w:rFonts w:ascii="Arial Narrow" w:hAnsi="Arial Narrow"/>
      <w:b/>
      <w:color w:val="333399"/>
    </w:rPr>
  </w:style>
  <w:style w:type="paragraph" w:customStyle="1" w:styleId="GuidePublishingInstitute">
    <w:name w:val="Guide Publishing Institute"/>
    <w:basedOn w:val="GuideVersion"/>
    <w:semiHidden/>
    <w:rsid w:val="00A728C9"/>
    <w:pPr>
      <w:spacing w:before="0" w:after="0"/>
    </w:pPr>
    <w:rPr>
      <w:sz w:val="28"/>
      <w:szCs w:val="28"/>
    </w:rPr>
  </w:style>
  <w:style w:type="paragraph" w:customStyle="1" w:styleId="TOCTitle">
    <w:name w:val="TOCTitle"/>
    <w:basedOn w:val="Heading1"/>
    <w:semiHidden/>
    <w:rsid w:val="00CF4AF0"/>
    <w:pPr>
      <w:ind w:left="0"/>
      <w:outlineLvl w:val="9"/>
    </w:pPr>
  </w:style>
  <w:style w:type="paragraph" w:styleId="ListBullet2">
    <w:name w:val="List Bullet 2"/>
    <w:basedOn w:val="ListBullet"/>
    <w:rsid w:val="00100CFD"/>
    <w:pPr>
      <w:numPr>
        <w:numId w:val="2"/>
      </w:numPr>
      <w:tabs>
        <w:tab w:val="clear" w:pos="851"/>
      </w:tabs>
      <w:ind w:left="568"/>
    </w:pPr>
  </w:style>
  <w:style w:type="paragraph" w:styleId="ListBullet">
    <w:name w:val="List Bullet"/>
    <w:basedOn w:val="List"/>
    <w:link w:val="ListBulletChar"/>
    <w:rsid w:val="00CC67B9"/>
    <w:pPr>
      <w:numPr>
        <w:numId w:val="6"/>
      </w:numPr>
      <w:tabs>
        <w:tab w:val="clear" w:pos="340"/>
      </w:tabs>
      <w:spacing w:before="120" w:after="120"/>
    </w:pPr>
  </w:style>
  <w:style w:type="character" w:customStyle="1" w:styleId="CustomItalics">
    <w:name w:val="Custom Italics"/>
    <w:rsid w:val="0004411D"/>
    <w:rPr>
      <w:rFonts w:ascii="Arial Narrow" w:hAnsi="Arial Narrow"/>
      <w:i/>
      <w:spacing w:val="6"/>
      <w:sz w:val="21"/>
      <w:szCs w:val="22"/>
      <w:lang w:val="en-GB"/>
    </w:rPr>
  </w:style>
  <w:style w:type="paragraph" w:styleId="ListNumber">
    <w:name w:val="List Number"/>
    <w:basedOn w:val="Normal"/>
    <w:rsid w:val="00C3571E"/>
    <w:pPr>
      <w:numPr>
        <w:numId w:val="15"/>
      </w:numPr>
      <w:spacing w:before="60" w:after="60"/>
    </w:pPr>
    <w:rPr>
      <w:szCs w:val="22"/>
    </w:rPr>
  </w:style>
  <w:style w:type="paragraph" w:styleId="TOC3">
    <w:name w:val="toc 3"/>
    <w:basedOn w:val="TOCBase"/>
    <w:next w:val="Normal"/>
    <w:semiHidden/>
    <w:rsid w:val="0000185B"/>
    <w:pPr>
      <w:tabs>
        <w:tab w:val="right" w:leader="dot" w:pos="9072"/>
      </w:tabs>
      <w:ind w:left="1134"/>
    </w:pPr>
    <w:rPr>
      <w:sz w:val="24"/>
    </w:rPr>
  </w:style>
  <w:style w:type="paragraph" w:customStyle="1" w:styleId="TOCBase">
    <w:name w:val="TOC Base"/>
    <w:semiHidden/>
    <w:rsid w:val="0000185B"/>
    <w:rPr>
      <w:lang w:eastAsia="fr-CH"/>
    </w:rPr>
  </w:style>
  <w:style w:type="paragraph" w:styleId="TOC2">
    <w:name w:val="toc 2"/>
    <w:basedOn w:val="TOCBase"/>
    <w:next w:val="Normal"/>
    <w:uiPriority w:val="39"/>
    <w:rsid w:val="0000185B"/>
    <w:pPr>
      <w:keepNext/>
      <w:tabs>
        <w:tab w:val="right" w:leader="dot" w:pos="9072"/>
      </w:tabs>
      <w:ind w:left="567"/>
    </w:pPr>
    <w:rPr>
      <w:sz w:val="24"/>
    </w:rPr>
  </w:style>
  <w:style w:type="paragraph" w:styleId="TOC1">
    <w:name w:val="toc 1"/>
    <w:basedOn w:val="TOCBase"/>
    <w:next w:val="TOC2"/>
    <w:uiPriority w:val="39"/>
    <w:rsid w:val="00BC0348"/>
    <w:pPr>
      <w:keepNext/>
      <w:pBdr>
        <w:bottom w:val="single" w:sz="6" w:space="1" w:color="auto"/>
        <w:between w:val="single" w:sz="6" w:space="1" w:color="auto"/>
      </w:pBdr>
      <w:tabs>
        <w:tab w:val="right" w:pos="9072"/>
      </w:tabs>
      <w:spacing w:before="360" w:after="120"/>
    </w:pPr>
    <w:rPr>
      <w:rFonts w:ascii="Arial Narrow" w:hAnsi="Arial Narrow"/>
      <w:b/>
      <w:noProof/>
      <w:sz w:val="24"/>
    </w:rPr>
  </w:style>
  <w:style w:type="paragraph" w:styleId="Footer">
    <w:name w:val="footer"/>
    <w:basedOn w:val="Normal"/>
    <w:link w:val="FooterChar"/>
    <w:uiPriority w:val="99"/>
    <w:rsid w:val="00263588"/>
    <w:pPr>
      <w:framePr w:hSpace="181" w:vSpace="181" w:wrap="around" w:vAnchor="text" w:hAnchor="page" w:y="1" w:anchorLock="1"/>
      <w:tabs>
        <w:tab w:val="right" w:pos="9072"/>
      </w:tabs>
    </w:pPr>
    <w:rPr>
      <w:sz w:val="18"/>
      <w:szCs w:val="22"/>
      <w:lang w:eastAsia="en-US"/>
    </w:rPr>
  </w:style>
  <w:style w:type="paragraph" w:styleId="Header">
    <w:name w:val="header"/>
    <w:basedOn w:val="Normal"/>
    <w:link w:val="HeaderChar"/>
    <w:uiPriority w:val="99"/>
    <w:rsid w:val="0000185B"/>
    <w:pPr>
      <w:framePr w:w="9072" w:hSpace="181" w:vSpace="181" w:wrap="around" w:vAnchor="text" w:hAnchor="page" w:x="1419" w:y="1"/>
    </w:pPr>
    <w:rPr>
      <w:rFonts w:ascii="Arial Narrow" w:hAnsi="Arial Narrow"/>
      <w:b/>
      <w:sz w:val="20"/>
    </w:rPr>
  </w:style>
  <w:style w:type="paragraph" w:customStyle="1" w:styleId="TOFTitle">
    <w:name w:val="TOFTitle"/>
    <w:basedOn w:val="TOCTitle"/>
    <w:semiHidden/>
    <w:rsid w:val="0000185B"/>
  </w:style>
  <w:style w:type="paragraph" w:styleId="ListNumber2">
    <w:name w:val="List Number 2"/>
    <w:basedOn w:val="ListNumber"/>
    <w:rsid w:val="004F5A09"/>
    <w:pPr>
      <w:numPr>
        <w:numId w:val="4"/>
      </w:numPr>
      <w:tabs>
        <w:tab w:val="clear" w:pos="568"/>
      </w:tabs>
    </w:pPr>
  </w:style>
  <w:style w:type="paragraph" w:styleId="List2">
    <w:name w:val="List 2"/>
    <w:basedOn w:val="Normal"/>
    <w:semiHidden/>
    <w:rsid w:val="00D10AE8"/>
    <w:pPr>
      <w:ind w:left="566" w:hanging="283"/>
    </w:pPr>
  </w:style>
  <w:style w:type="paragraph" w:customStyle="1" w:styleId="MarginNote">
    <w:name w:val="Margin Note"/>
    <w:basedOn w:val="BodyText"/>
    <w:next w:val="BodyText"/>
    <w:rsid w:val="00E945E0"/>
    <w:pPr>
      <w:framePr w:w="1985" w:hSpace="181" w:vSpace="181" w:wrap="around" w:vAnchor="text" w:hAnchor="page" w:x="1419" w:y="1"/>
      <w:tabs>
        <w:tab w:val="left" w:pos="567"/>
      </w:tabs>
      <w:spacing w:before="240" w:after="0"/>
    </w:pPr>
    <w:rPr>
      <w:rFonts w:ascii="Arial Narrow" w:hAnsi="Arial Narrow"/>
      <w:i/>
      <w:color w:val="000080"/>
      <w:sz w:val="20"/>
      <w:szCs w:val="20"/>
    </w:rPr>
  </w:style>
  <w:style w:type="paragraph" w:customStyle="1" w:styleId="GlossaryHeading">
    <w:name w:val="Glossary Heading"/>
    <w:basedOn w:val="Normal"/>
    <w:next w:val="GlossaryTerm"/>
    <w:semiHidden/>
    <w:rsid w:val="00263588"/>
    <w:pPr>
      <w:keepNext/>
      <w:spacing w:before="240"/>
    </w:pPr>
    <w:rPr>
      <w:rFonts w:ascii="Arial Narrow" w:hAnsi="Arial Narrow"/>
      <w:b/>
      <w:sz w:val="32"/>
      <w:szCs w:val="22"/>
      <w:lang w:eastAsia="en-US"/>
    </w:rPr>
  </w:style>
  <w:style w:type="paragraph" w:customStyle="1" w:styleId="GlossaryTerm">
    <w:name w:val="Glossary Term"/>
    <w:basedOn w:val="Heading5"/>
    <w:link w:val="GlossaryTermChar"/>
    <w:semiHidden/>
    <w:rsid w:val="00CA0F5D"/>
    <w:pPr>
      <w:outlineLvl w:val="9"/>
    </w:pPr>
    <w:rPr>
      <w:sz w:val="21"/>
    </w:rPr>
  </w:style>
  <w:style w:type="paragraph" w:styleId="ListContinue">
    <w:name w:val="List Continue"/>
    <w:basedOn w:val="List"/>
    <w:rsid w:val="00D10AE8"/>
    <w:pPr>
      <w:tabs>
        <w:tab w:val="clear" w:pos="340"/>
      </w:tabs>
      <w:ind w:left="284" w:firstLine="0"/>
    </w:pPr>
  </w:style>
  <w:style w:type="paragraph" w:customStyle="1" w:styleId="MarginIcons">
    <w:name w:val="Margin Icons"/>
    <w:basedOn w:val="Normal"/>
    <w:next w:val="Normal"/>
    <w:semiHidden/>
    <w:rsid w:val="00C824DC"/>
    <w:pPr>
      <w:framePr w:w="1985" w:hSpace="181" w:vSpace="181" w:wrap="around" w:vAnchor="text" w:hAnchor="page" w:x="1419" w:y="171" w:anchorLock="1"/>
      <w:spacing w:before="0"/>
      <w:jc w:val="center"/>
    </w:pPr>
    <w:rPr>
      <w:rFonts w:ascii="Arial Narrow" w:hAnsi="Arial Narrow"/>
      <w:b/>
      <w:szCs w:val="22"/>
      <w:lang w:eastAsia="en-US"/>
    </w:rPr>
  </w:style>
  <w:style w:type="paragraph" w:styleId="TOC4">
    <w:name w:val="toc 4"/>
    <w:basedOn w:val="TOCBase"/>
    <w:next w:val="Normal"/>
    <w:uiPriority w:val="39"/>
    <w:rsid w:val="0000185B"/>
    <w:pPr>
      <w:tabs>
        <w:tab w:val="right" w:leader="dot" w:pos="9071"/>
      </w:tabs>
      <w:ind w:left="1701"/>
    </w:pPr>
    <w:rPr>
      <w:sz w:val="24"/>
    </w:rPr>
  </w:style>
  <w:style w:type="character" w:customStyle="1" w:styleId="FootnoteNumber">
    <w:name w:val="Footnote Number"/>
    <w:semiHidden/>
    <w:rsid w:val="0025303B"/>
    <w:rPr>
      <w:rFonts w:ascii="Times New Roman" w:hAnsi="Times New Roman"/>
      <w:sz w:val="20"/>
      <w:szCs w:val="20"/>
      <w:vertAlign w:val="superscript"/>
    </w:rPr>
  </w:style>
  <w:style w:type="paragraph" w:styleId="ListBullet3">
    <w:name w:val="List Bullet 3"/>
    <w:basedOn w:val="ListBullet2"/>
    <w:semiHidden/>
    <w:rsid w:val="00100CFD"/>
    <w:pPr>
      <w:numPr>
        <w:numId w:val="3"/>
      </w:numPr>
      <w:tabs>
        <w:tab w:val="clear" w:pos="851"/>
      </w:tabs>
    </w:pPr>
  </w:style>
  <w:style w:type="paragraph" w:styleId="ListContinue2">
    <w:name w:val="List Continue 2"/>
    <w:basedOn w:val="List2"/>
    <w:rsid w:val="00EB0AF3"/>
    <w:pPr>
      <w:spacing w:before="60" w:after="60"/>
      <w:ind w:left="567" w:firstLine="0"/>
    </w:pPr>
    <w:rPr>
      <w:lang w:eastAsia="en-US"/>
    </w:rPr>
  </w:style>
  <w:style w:type="paragraph" w:styleId="ListContinue3">
    <w:name w:val="List Continue 3"/>
    <w:basedOn w:val="Normal"/>
    <w:semiHidden/>
    <w:rsid w:val="00EB0AF3"/>
    <w:pPr>
      <w:spacing w:before="60" w:after="60"/>
      <w:ind w:left="851"/>
    </w:pPr>
    <w:rPr>
      <w:lang w:eastAsia="en-US"/>
    </w:rPr>
  </w:style>
  <w:style w:type="paragraph" w:styleId="ListNumber3">
    <w:name w:val="List Number 3"/>
    <w:basedOn w:val="ListNumber2"/>
    <w:semiHidden/>
    <w:rsid w:val="00D10AE8"/>
    <w:pPr>
      <w:numPr>
        <w:numId w:val="1"/>
      </w:numPr>
      <w:tabs>
        <w:tab w:val="clear" w:pos="1060"/>
        <w:tab w:val="num" w:pos="567"/>
      </w:tabs>
      <w:ind w:left="567" w:hanging="283"/>
    </w:pPr>
  </w:style>
  <w:style w:type="character" w:customStyle="1" w:styleId="Subscript">
    <w:name w:val="Subscript"/>
    <w:semiHidden/>
    <w:rsid w:val="0000185B"/>
    <w:rPr>
      <w:noProof w:val="0"/>
      <w:sz w:val="16"/>
      <w:vertAlign w:val="subscript"/>
      <w:lang w:val="en-US"/>
    </w:rPr>
  </w:style>
  <w:style w:type="character" w:customStyle="1" w:styleId="Superscript">
    <w:name w:val="Superscript"/>
    <w:semiHidden/>
    <w:rsid w:val="0000185B"/>
    <w:rPr>
      <w:noProof w:val="0"/>
      <w:sz w:val="16"/>
      <w:vertAlign w:val="superscript"/>
      <w:lang w:val="en-US"/>
    </w:rPr>
  </w:style>
  <w:style w:type="character" w:styleId="PageNumber">
    <w:name w:val="page number"/>
    <w:basedOn w:val="DefaultParagraphFont"/>
    <w:semiHidden/>
    <w:rsid w:val="0000185B"/>
  </w:style>
  <w:style w:type="paragraph" w:styleId="TOC5">
    <w:name w:val="toc 5"/>
    <w:basedOn w:val="Normal"/>
    <w:next w:val="Normal"/>
    <w:uiPriority w:val="39"/>
    <w:rsid w:val="0078130F"/>
    <w:pPr>
      <w:tabs>
        <w:tab w:val="right" w:leader="dot" w:pos="9062"/>
      </w:tabs>
      <w:spacing w:before="0" w:after="0"/>
      <w:ind w:left="2200"/>
    </w:pPr>
    <w:rPr>
      <w:noProof/>
      <w:sz w:val="24"/>
    </w:rPr>
  </w:style>
  <w:style w:type="paragraph" w:customStyle="1" w:styleId="Note-SpecialAttention">
    <w:name w:val="Note - Special Attention"/>
    <w:basedOn w:val="Note"/>
    <w:next w:val="BodyText"/>
    <w:rsid w:val="00263588"/>
    <w:pPr>
      <w:pBdr>
        <w:top w:val="double" w:sz="4" w:space="6" w:color="auto"/>
        <w:bottom w:val="double" w:sz="4" w:space="6" w:color="auto"/>
      </w:pBdr>
      <w:shd w:val="pct10" w:color="auto" w:fill="auto"/>
      <w:tabs>
        <w:tab w:val="left" w:pos="992"/>
      </w:tabs>
      <w:ind w:right="28"/>
    </w:pPr>
  </w:style>
  <w:style w:type="character" w:customStyle="1" w:styleId="CustomBold">
    <w:name w:val="Custom Bold"/>
    <w:rsid w:val="00BA043C"/>
    <w:rPr>
      <w:rFonts w:ascii="Arial Narrow" w:hAnsi="Arial Narrow"/>
      <w:b/>
      <w:spacing w:val="6"/>
      <w:sz w:val="21"/>
      <w:szCs w:val="22"/>
    </w:rPr>
  </w:style>
  <w:style w:type="paragraph" w:customStyle="1" w:styleId="Question">
    <w:name w:val="Question"/>
    <w:basedOn w:val="BodyText"/>
    <w:rsid w:val="00C824DC"/>
    <w:pPr>
      <w:spacing w:before="60" w:after="60"/>
      <w:ind w:left="397"/>
    </w:pPr>
    <w:rPr>
      <w:rFonts w:ascii="Arial Narrow" w:hAnsi="Arial Narrow"/>
      <w:i/>
    </w:rPr>
  </w:style>
  <w:style w:type="table" w:styleId="TableGrid">
    <w:name w:val="Table Grid"/>
    <w:basedOn w:val="TableNormal"/>
    <w:rsid w:val="00125669"/>
    <w:pPr>
      <w:spacing w:before="120" w:after="120"/>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B09BD"/>
    <w:rPr>
      <w:color w:val="0000FF"/>
      <w:u w:val="single"/>
    </w:rPr>
  </w:style>
  <w:style w:type="paragraph" w:customStyle="1" w:styleId="BodyTextFullJustification">
    <w:name w:val="Body Text (Full Justification)"/>
    <w:basedOn w:val="Normal"/>
    <w:rsid w:val="00263588"/>
    <w:pPr>
      <w:jc w:val="both"/>
    </w:pPr>
    <w:rPr>
      <w:szCs w:val="22"/>
      <w:lang w:eastAsia="en-US"/>
    </w:rPr>
  </w:style>
  <w:style w:type="paragraph" w:customStyle="1" w:styleId="Heading-Section">
    <w:name w:val="Heading - Section #"/>
    <w:basedOn w:val="Heading1"/>
    <w:next w:val="Heading2"/>
    <w:semiHidden/>
    <w:rsid w:val="005E4342"/>
    <w:pPr>
      <w:spacing w:after="0"/>
    </w:pPr>
    <w:rPr>
      <w:color w:val="auto"/>
      <w:sz w:val="36"/>
      <w:szCs w:val="36"/>
      <w:lang w:eastAsia="en-US"/>
    </w:rPr>
  </w:style>
  <w:style w:type="paragraph" w:customStyle="1" w:styleId="SideHeading">
    <w:name w:val="Side Heading"/>
    <w:basedOn w:val="MarginNote"/>
    <w:next w:val="Normal"/>
    <w:semiHidden/>
    <w:rsid w:val="0066322D"/>
    <w:pPr>
      <w:framePr w:wrap="around" w:x="1439" w:y="52"/>
      <w:pBdr>
        <w:top w:val="single" w:sz="4" w:space="4" w:color="333399"/>
        <w:bottom w:val="single" w:sz="4" w:space="1" w:color="333399"/>
      </w:pBdr>
    </w:pPr>
    <w:rPr>
      <w:b/>
      <w:i w:val="0"/>
      <w:sz w:val="28"/>
      <w:szCs w:val="28"/>
    </w:rPr>
  </w:style>
  <w:style w:type="paragraph" w:styleId="EndnoteText">
    <w:name w:val="endnote text"/>
    <w:basedOn w:val="Normal"/>
    <w:semiHidden/>
    <w:rsid w:val="00B63C47"/>
    <w:rPr>
      <w:rFonts w:ascii="Arial" w:hAnsi="Arial" w:cs="Arial"/>
      <w:sz w:val="20"/>
      <w:szCs w:val="20"/>
      <w:lang w:eastAsia="en-US"/>
    </w:rPr>
  </w:style>
  <w:style w:type="paragraph" w:customStyle="1" w:styleId="Tablecaption">
    <w:name w:val="Table caption"/>
    <w:basedOn w:val="Caption"/>
    <w:next w:val="BodyText"/>
    <w:semiHidden/>
    <w:rsid w:val="00262AE3"/>
    <w:rPr>
      <w:bCs/>
      <w:szCs w:val="18"/>
    </w:rPr>
  </w:style>
  <w:style w:type="paragraph" w:customStyle="1" w:styleId="Graphicsourcereference">
    <w:name w:val="Graphic source reference"/>
    <w:basedOn w:val="Normal"/>
    <w:next w:val="Normal"/>
    <w:semiHidden/>
    <w:rsid w:val="00263588"/>
    <w:pPr>
      <w:ind w:right="578"/>
    </w:pPr>
    <w:rPr>
      <w:rFonts w:ascii="Arial Narrow" w:hAnsi="Arial Narrow"/>
      <w:spacing w:val="6"/>
      <w:sz w:val="20"/>
      <w:szCs w:val="20"/>
      <w:lang w:eastAsia="en-US"/>
    </w:rPr>
  </w:style>
  <w:style w:type="paragraph" w:customStyle="1" w:styleId="GlossaryofTerms">
    <w:name w:val="Glossary of Terms"/>
    <w:basedOn w:val="Heading1"/>
    <w:next w:val="GlossaryHeading"/>
    <w:semiHidden/>
    <w:rsid w:val="009C65D3"/>
  </w:style>
  <w:style w:type="paragraph" w:styleId="List">
    <w:name w:val="List"/>
    <w:basedOn w:val="Normal"/>
    <w:link w:val="ListChar"/>
    <w:semiHidden/>
    <w:rsid w:val="00125669"/>
    <w:pPr>
      <w:tabs>
        <w:tab w:val="left" w:pos="340"/>
      </w:tabs>
      <w:spacing w:before="60" w:after="60"/>
      <w:ind w:left="340" w:hanging="340"/>
    </w:pPr>
    <w:rPr>
      <w:szCs w:val="22"/>
      <w:lang w:eastAsia="en-US"/>
    </w:rPr>
  </w:style>
  <w:style w:type="paragraph" w:customStyle="1" w:styleId="ListAlpha">
    <w:name w:val="List Alpha"/>
    <w:basedOn w:val="List"/>
    <w:rsid w:val="00D10AE8"/>
    <w:pPr>
      <w:numPr>
        <w:numId w:val="14"/>
      </w:numPr>
      <w:tabs>
        <w:tab w:val="clear" w:pos="340"/>
      </w:tabs>
    </w:pPr>
  </w:style>
  <w:style w:type="paragraph" w:customStyle="1" w:styleId="ListAlpha2">
    <w:name w:val="List Alpha 2"/>
    <w:basedOn w:val="Normal"/>
    <w:semiHidden/>
    <w:rsid w:val="00C3571E"/>
    <w:pPr>
      <w:numPr>
        <w:numId w:val="5"/>
      </w:numPr>
      <w:tabs>
        <w:tab w:val="left" w:pos="851"/>
      </w:tabs>
    </w:pPr>
    <w:rPr>
      <w:sz w:val="24"/>
    </w:rPr>
  </w:style>
  <w:style w:type="paragraph" w:customStyle="1" w:styleId="ListNumberBullet">
    <w:name w:val="List Number Bullet"/>
    <w:basedOn w:val="ListBullet"/>
    <w:rsid w:val="00713CCC"/>
    <w:pPr>
      <w:tabs>
        <w:tab w:val="clear" w:pos="284"/>
      </w:tabs>
      <w:ind w:left="568"/>
    </w:pPr>
  </w:style>
  <w:style w:type="paragraph" w:customStyle="1" w:styleId="Quotation">
    <w:name w:val="Quotation"/>
    <w:basedOn w:val="BodyText"/>
    <w:next w:val="QuotationSource"/>
    <w:link w:val="QuotationChar"/>
    <w:rsid w:val="007237CE"/>
    <w:pPr>
      <w:ind w:left="550" w:right="581"/>
    </w:pPr>
    <w:rPr>
      <w:rFonts w:ascii="Arial Narrow" w:hAnsi="Arial Narrow"/>
      <w:i/>
    </w:rPr>
  </w:style>
  <w:style w:type="paragraph" w:customStyle="1" w:styleId="Unittitle">
    <w:name w:val="Unit title"/>
    <w:basedOn w:val="Heading2"/>
    <w:next w:val="Heading3"/>
    <w:semiHidden/>
    <w:rsid w:val="001043D3"/>
    <w:rPr>
      <w:lang w:eastAsia="en-US"/>
    </w:rPr>
  </w:style>
  <w:style w:type="table" w:customStyle="1" w:styleId="Tablebulleted">
    <w:name w:val="Table (bulleted)"/>
    <w:basedOn w:val="TableNormal"/>
    <w:semiHidden/>
    <w:rsid w:val="00A47387"/>
    <w:rPr>
      <w:sz w:val="22"/>
    </w:rPr>
    <w:tblPr>
      <w:tblInd w:w="0" w:type="dxa"/>
      <w:tblCellMar>
        <w:top w:w="0" w:type="dxa"/>
        <w:left w:w="108" w:type="dxa"/>
        <w:bottom w:w="0" w:type="dxa"/>
        <w:right w:w="108" w:type="dxa"/>
      </w:tblCellMar>
    </w:tblPr>
    <w:tblStylePr w:type="lastCol">
      <w:pPr>
        <w:wordWrap/>
        <w:spacing w:beforeLines="0" w:beforeAutospacing="0" w:afterLines="0" w:afterAutospacing="0"/>
      </w:pPr>
      <w:rPr>
        <w:rFonts w:ascii="Times New Roman" w:hAnsi="Times New Roman"/>
        <w:sz w:val="22"/>
      </w:rPr>
    </w:tblStylePr>
  </w:style>
  <w:style w:type="table" w:customStyle="1" w:styleId="Tablebullets">
    <w:name w:val="Table (bullets)"/>
    <w:basedOn w:val="TableNormal"/>
    <w:semiHidden/>
    <w:rsid w:val="003B2D16"/>
    <w:tblPr>
      <w:tblInd w:w="0" w:type="dxa"/>
      <w:tblCellMar>
        <w:top w:w="0" w:type="dxa"/>
        <w:left w:w="108" w:type="dxa"/>
        <w:bottom w:w="0" w:type="dxa"/>
        <w:right w:w="108" w:type="dxa"/>
      </w:tblCellMar>
    </w:tblPr>
    <w:tblStylePr w:type="lastCol">
      <w:pPr>
        <w:wordWrap/>
        <w:spacing w:beforeLines="0" w:beforeAutospacing="0" w:afterLines="0" w:afterAutospacing="0"/>
        <w:ind w:leftChars="0" w:left="284" w:firstLineChars="0" w:hanging="284"/>
        <w:jc w:val="left"/>
        <w:outlineLvl w:val="9"/>
      </w:pPr>
      <w:rPr>
        <w:rFonts w:ascii="Times New Roman" w:hAnsi="Times New Roman"/>
        <w:b w:val="0"/>
        <w:i w:val="0"/>
        <w:sz w:val="22"/>
      </w:rPr>
    </w:tblStylePr>
  </w:style>
  <w:style w:type="character" w:customStyle="1" w:styleId="Heading5Char">
    <w:name w:val="Heading 5 Char"/>
    <w:link w:val="Heading5"/>
    <w:rsid w:val="00EF0D4E"/>
    <w:rPr>
      <w:rFonts w:ascii="Arial Narrow" w:hAnsi="Arial Narrow"/>
      <w:b/>
      <w:sz w:val="24"/>
      <w:szCs w:val="24"/>
      <w:lang w:val="en-GB" w:eastAsia="fr-CH" w:bidi="ar-SA"/>
    </w:rPr>
  </w:style>
  <w:style w:type="paragraph" w:customStyle="1" w:styleId="GuidePublishingInstitute2">
    <w:name w:val="Guide Publishing Institute 2"/>
    <w:basedOn w:val="GuidePublishingInstitute"/>
    <w:semiHidden/>
    <w:rsid w:val="009E06A0"/>
  </w:style>
  <w:style w:type="character" w:customStyle="1" w:styleId="PublicationDescriptor">
    <w:name w:val="Publication Descriptor"/>
    <w:semiHidden/>
    <w:rsid w:val="007E0381"/>
    <w:rPr>
      <w:szCs w:val="22"/>
    </w:rPr>
  </w:style>
  <w:style w:type="paragraph" w:styleId="Caption">
    <w:name w:val="caption"/>
    <w:basedOn w:val="BodyText"/>
    <w:next w:val="BodyText"/>
    <w:qFormat/>
    <w:rsid w:val="00BB0322"/>
    <w:pPr>
      <w:spacing w:after="360"/>
    </w:pPr>
    <w:rPr>
      <w:sz w:val="20"/>
      <w:szCs w:val="20"/>
    </w:rPr>
  </w:style>
  <w:style w:type="character" w:styleId="CommentReference">
    <w:name w:val="annotation reference"/>
    <w:semiHidden/>
    <w:rsid w:val="00B62077"/>
    <w:rPr>
      <w:sz w:val="16"/>
      <w:szCs w:val="16"/>
    </w:rPr>
  </w:style>
  <w:style w:type="paragraph" w:styleId="CommentText">
    <w:name w:val="annotation text"/>
    <w:basedOn w:val="Normal"/>
    <w:link w:val="CommentTextChar"/>
    <w:uiPriority w:val="99"/>
    <w:semiHidden/>
    <w:rsid w:val="00B62077"/>
    <w:rPr>
      <w:sz w:val="20"/>
      <w:szCs w:val="20"/>
    </w:rPr>
  </w:style>
  <w:style w:type="paragraph" w:styleId="CommentSubject">
    <w:name w:val="annotation subject"/>
    <w:basedOn w:val="CommentText"/>
    <w:next w:val="CommentText"/>
    <w:semiHidden/>
    <w:rsid w:val="00B62077"/>
    <w:rPr>
      <w:b/>
      <w:bCs/>
    </w:rPr>
  </w:style>
  <w:style w:type="paragraph" w:styleId="BalloonText">
    <w:name w:val="Balloon Text"/>
    <w:basedOn w:val="Normal"/>
    <w:semiHidden/>
    <w:rsid w:val="00B62077"/>
    <w:rPr>
      <w:rFonts w:ascii="Tahoma" w:hAnsi="Tahoma" w:cs="Tahoma"/>
      <w:sz w:val="16"/>
      <w:szCs w:val="16"/>
    </w:rPr>
  </w:style>
  <w:style w:type="numbering" w:styleId="111111">
    <w:name w:val="Outline List 2"/>
    <w:basedOn w:val="NoList"/>
    <w:semiHidden/>
    <w:rsid w:val="00B73895"/>
    <w:pPr>
      <w:numPr>
        <w:numId w:val="11"/>
      </w:numPr>
    </w:pPr>
  </w:style>
  <w:style w:type="numbering" w:styleId="1ai">
    <w:name w:val="Outline List 1"/>
    <w:basedOn w:val="NoList"/>
    <w:semiHidden/>
    <w:rsid w:val="00B73895"/>
    <w:pPr>
      <w:numPr>
        <w:numId w:val="12"/>
      </w:numPr>
    </w:pPr>
  </w:style>
  <w:style w:type="numbering" w:styleId="ArticleSection">
    <w:name w:val="Outline List 3"/>
    <w:basedOn w:val="NoList"/>
    <w:semiHidden/>
    <w:rsid w:val="00B73895"/>
    <w:pPr>
      <w:numPr>
        <w:numId w:val="13"/>
      </w:numPr>
    </w:pPr>
  </w:style>
  <w:style w:type="paragraph" w:styleId="BlockText">
    <w:name w:val="Block Text"/>
    <w:basedOn w:val="Normal"/>
    <w:semiHidden/>
    <w:rsid w:val="00B73895"/>
    <w:pPr>
      <w:ind w:left="1440" w:right="1440"/>
    </w:pPr>
  </w:style>
  <w:style w:type="paragraph" w:styleId="BodyText2">
    <w:name w:val="Body Text 2"/>
    <w:basedOn w:val="Normal"/>
    <w:semiHidden/>
    <w:rsid w:val="00B73895"/>
    <w:pPr>
      <w:spacing w:line="480" w:lineRule="auto"/>
    </w:pPr>
  </w:style>
  <w:style w:type="paragraph" w:styleId="BodyText3">
    <w:name w:val="Body Text 3"/>
    <w:basedOn w:val="Normal"/>
    <w:semiHidden/>
    <w:rsid w:val="00B73895"/>
    <w:rPr>
      <w:sz w:val="16"/>
      <w:szCs w:val="16"/>
    </w:rPr>
  </w:style>
  <w:style w:type="paragraph" w:styleId="BodyTextFirstIndent">
    <w:name w:val="Body Text First Indent"/>
    <w:basedOn w:val="Normal"/>
    <w:semiHidden/>
    <w:rsid w:val="00125669"/>
    <w:pPr>
      <w:ind w:firstLine="210"/>
    </w:pPr>
  </w:style>
  <w:style w:type="paragraph" w:styleId="BodyTextIndent">
    <w:name w:val="Body Text Indent"/>
    <w:basedOn w:val="Normal"/>
    <w:semiHidden/>
    <w:rsid w:val="00B73895"/>
    <w:pPr>
      <w:ind w:left="283"/>
    </w:pPr>
  </w:style>
  <w:style w:type="paragraph" w:styleId="BodyTextFirstIndent2">
    <w:name w:val="Body Text First Indent 2"/>
    <w:basedOn w:val="BodyTextIndent"/>
    <w:semiHidden/>
    <w:rsid w:val="00B73895"/>
    <w:pPr>
      <w:ind w:firstLine="210"/>
    </w:pPr>
  </w:style>
  <w:style w:type="paragraph" w:styleId="BodyTextIndent2">
    <w:name w:val="Body Text Indent 2"/>
    <w:basedOn w:val="Normal"/>
    <w:semiHidden/>
    <w:rsid w:val="00B73895"/>
    <w:pPr>
      <w:spacing w:line="480" w:lineRule="auto"/>
      <w:ind w:left="283"/>
    </w:pPr>
  </w:style>
  <w:style w:type="paragraph" w:styleId="BodyTextIndent3">
    <w:name w:val="Body Text Indent 3"/>
    <w:basedOn w:val="Normal"/>
    <w:semiHidden/>
    <w:rsid w:val="00B73895"/>
    <w:pPr>
      <w:ind w:left="283"/>
    </w:pPr>
    <w:rPr>
      <w:sz w:val="16"/>
      <w:szCs w:val="16"/>
    </w:rPr>
  </w:style>
  <w:style w:type="paragraph" w:styleId="Closing">
    <w:name w:val="Closing"/>
    <w:basedOn w:val="Normal"/>
    <w:semiHidden/>
    <w:rsid w:val="00B73895"/>
    <w:pPr>
      <w:ind w:left="4252"/>
    </w:pPr>
  </w:style>
  <w:style w:type="paragraph" w:styleId="Date">
    <w:name w:val="Date"/>
    <w:basedOn w:val="Normal"/>
    <w:next w:val="Normal"/>
    <w:semiHidden/>
    <w:rsid w:val="00B73895"/>
  </w:style>
  <w:style w:type="paragraph" w:styleId="E-mailSignature">
    <w:name w:val="E-mail Signature"/>
    <w:basedOn w:val="Normal"/>
    <w:semiHidden/>
    <w:rsid w:val="00B73895"/>
  </w:style>
  <w:style w:type="character" w:styleId="Emphasis">
    <w:name w:val="Emphasis"/>
    <w:qFormat/>
    <w:rsid w:val="00B73895"/>
    <w:rPr>
      <w:i/>
      <w:iCs/>
    </w:rPr>
  </w:style>
  <w:style w:type="character" w:styleId="EndnoteReference">
    <w:name w:val="endnote reference"/>
    <w:semiHidden/>
    <w:rsid w:val="00B73895"/>
    <w:rPr>
      <w:vertAlign w:val="superscript"/>
    </w:rPr>
  </w:style>
  <w:style w:type="paragraph" w:styleId="EnvelopeAddress">
    <w:name w:val="envelope address"/>
    <w:basedOn w:val="Normal"/>
    <w:semiHidden/>
    <w:rsid w:val="00B73895"/>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B73895"/>
    <w:rPr>
      <w:rFonts w:ascii="Arial" w:hAnsi="Arial" w:cs="Arial"/>
      <w:sz w:val="20"/>
      <w:szCs w:val="20"/>
    </w:rPr>
  </w:style>
  <w:style w:type="character" w:styleId="FollowedHyperlink">
    <w:name w:val="FollowedHyperlink"/>
    <w:semiHidden/>
    <w:rsid w:val="00B73895"/>
    <w:rPr>
      <w:color w:val="800080"/>
      <w:u w:val="single"/>
    </w:rPr>
  </w:style>
  <w:style w:type="character" w:styleId="HTMLAcronym">
    <w:name w:val="HTML Acronym"/>
    <w:basedOn w:val="DefaultParagraphFont"/>
    <w:semiHidden/>
    <w:rsid w:val="00B73895"/>
  </w:style>
  <w:style w:type="paragraph" w:styleId="HTMLAddress">
    <w:name w:val="HTML Address"/>
    <w:basedOn w:val="Normal"/>
    <w:semiHidden/>
    <w:rsid w:val="00B73895"/>
    <w:rPr>
      <w:i/>
      <w:iCs/>
    </w:rPr>
  </w:style>
  <w:style w:type="character" w:styleId="HTMLCite">
    <w:name w:val="HTML Cite"/>
    <w:semiHidden/>
    <w:rsid w:val="00B73895"/>
    <w:rPr>
      <w:i/>
      <w:iCs/>
    </w:rPr>
  </w:style>
  <w:style w:type="character" w:styleId="HTMLCode">
    <w:name w:val="HTML Code"/>
    <w:semiHidden/>
    <w:rsid w:val="00B73895"/>
    <w:rPr>
      <w:rFonts w:ascii="Courier New" w:hAnsi="Courier New" w:cs="Courier New"/>
      <w:sz w:val="20"/>
      <w:szCs w:val="20"/>
    </w:rPr>
  </w:style>
  <w:style w:type="character" w:styleId="HTMLDefinition">
    <w:name w:val="HTML Definition"/>
    <w:semiHidden/>
    <w:rsid w:val="00B73895"/>
    <w:rPr>
      <w:i/>
      <w:iCs/>
    </w:rPr>
  </w:style>
  <w:style w:type="character" w:styleId="HTMLKeyboard">
    <w:name w:val="HTML Keyboard"/>
    <w:semiHidden/>
    <w:rsid w:val="00B73895"/>
    <w:rPr>
      <w:rFonts w:ascii="Courier New" w:hAnsi="Courier New" w:cs="Courier New"/>
      <w:sz w:val="20"/>
      <w:szCs w:val="20"/>
    </w:rPr>
  </w:style>
  <w:style w:type="paragraph" w:styleId="HTMLPreformatted">
    <w:name w:val="HTML Preformatted"/>
    <w:basedOn w:val="Normal"/>
    <w:semiHidden/>
    <w:rsid w:val="00B73895"/>
    <w:rPr>
      <w:rFonts w:ascii="Courier New" w:hAnsi="Courier New" w:cs="Courier New"/>
      <w:sz w:val="20"/>
      <w:szCs w:val="20"/>
    </w:rPr>
  </w:style>
  <w:style w:type="character" w:styleId="HTMLSample">
    <w:name w:val="HTML Sample"/>
    <w:semiHidden/>
    <w:rsid w:val="00B73895"/>
    <w:rPr>
      <w:rFonts w:ascii="Courier New" w:hAnsi="Courier New" w:cs="Courier New"/>
    </w:rPr>
  </w:style>
  <w:style w:type="character" w:styleId="HTMLTypewriter">
    <w:name w:val="HTML Typewriter"/>
    <w:semiHidden/>
    <w:rsid w:val="00B73895"/>
    <w:rPr>
      <w:rFonts w:ascii="Courier New" w:hAnsi="Courier New" w:cs="Courier New"/>
      <w:sz w:val="20"/>
      <w:szCs w:val="20"/>
    </w:rPr>
  </w:style>
  <w:style w:type="character" w:styleId="HTMLVariable">
    <w:name w:val="HTML Variable"/>
    <w:semiHidden/>
    <w:rsid w:val="00B73895"/>
    <w:rPr>
      <w:i/>
      <w:iCs/>
    </w:rPr>
  </w:style>
  <w:style w:type="character" w:styleId="LineNumber">
    <w:name w:val="line number"/>
    <w:basedOn w:val="DefaultParagraphFont"/>
    <w:semiHidden/>
    <w:rsid w:val="00B73895"/>
  </w:style>
  <w:style w:type="paragraph" w:styleId="List3">
    <w:name w:val="List 3"/>
    <w:basedOn w:val="Normal"/>
    <w:semiHidden/>
    <w:rsid w:val="00B73895"/>
    <w:pPr>
      <w:ind w:left="849" w:hanging="283"/>
    </w:pPr>
  </w:style>
  <w:style w:type="paragraph" w:styleId="List4">
    <w:name w:val="List 4"/>
    <w:basedOn w:val="Normal"/>
    <w:semiHidden/>
    <w:rsid w:val="00B73895"/>
    <w:pPr>
      <w:ind w:left="1132" w:hanging="283"/>
    </w:pPr>
  </w:style>
  <w:style w:type="paragraph" w:styleId="List5">
    <w:name w:val="List 5"/>
    <w:basedOn w:val="Normal"/>
    <w:semiHidden/>
    <w:rsid w:val="00B73895"/>
    <w:pPr>
      <w:ind w:left="1415" w:hanging="283"/>
    </w:pPr>
  </w:style>
  <w:style w:type="paragraph" w:styleId="ListBullet4">
    <w:name w:val="List Bullet 4"/>
    <w:basedOn w:val="Normal"/>
    <w:semiHidden/>
    <w:rsid w:val="00B73895"/>
    <w:pPr>
      <w:numPr>
        <w:numId w:val="7"/>
      </w:numPr>
    </w:pPr>
  </w:style>
  <w:style w:type="paragraph" w:styleId="ListBullet5">
    <w:name w:val="List Bullet 5"/>
    <w:basedOn w:val="Normal"/>
    <w:semiHidden/>
    <w:rsid w:val="00B73895"/>
    <w:pPr>
      <w:numPr>
        <w:numId w:val="8"/>
      </w:numPr>
    </w:pPr>
  </w:style>
  <w:style w:type="paragraph" w:styleId="ListContinue4">
    <w:name w:val="List Continue 4"/>
    <w:basedOn w:val="Normal"/>
    <w:semiHidden/>
    <w:rsid w:val="00B73895"/>
    <w:pPr>
      <w:ind w:left="1132"/>
    </w:pPr>
  </w:style>
  <w:style w:type="paragraph" w:styleId="ListContinue5">
    <w:name w:val="List Continue 5"/>
    <w:basedOn w:val="Normal"/>
    <w:semiHidden/>
    <w:rsid w:val="00B73895"/>
    <w:pPr>
      <w:ind w:left="1415"/>
    </w:pPr>
  </w:style>
  <w:style w:type="paragraph" w:styleId="ListNumber4">
    <w:name w:val="List Number 4"/>
    <w:basedOn w:val="Normal"/>
    <w:semiHidden/>
    <w:rsid w:val="00B73895"/>
    <w:pPr>
      <w:numPr>
        <w:numId w:val="9"/>
      </w:numPr>
    </w:pPr>
  </w:style>
  <w:style w:type="paragraph" w:styleId="ListNumber5">
    <w:name w:val="List Number 5"/>
    <w:basedOn w:val="Normal"/>
    <w:semiHidden/>
    <w:rsid w:val="00B73895"/>
    <w:pPr>
      <w:numPr>
        <w:numId w:val="10"/>
      </w:numPr>
    </w:pPr>
  </w:style>
  <w:style w:type="paragraph" w:styleId="MessageHeader">
    <w:name w:val="Message Header"/>
    <w:basedOn w:val="Normal"/>
    <w:semiHidden/>
    <w:rsid w:val="00B738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B73895"/>
    <w:rPr>
      <w:sz w:val="24"/>
    </w:rPr>
  </w:style>
  <w:style w:type="paragraph" w:styleId="NormalIndent">
    <w:name w:val="Normal Indent"/>
    <w:basedOn w:val="Normal"/>
    <w:semiHidden/>
    <w:rsid w:val="00B73895"/>
    <w:pPr>
      <w:ind w:left="720"/>
    </w:pPr>
  </w:style>
  <w:style w:type="paragraph" w:styleId="NoteHeading">
    <w:name w:val="Note Heading"/>
    <w:basedOn w:val="Normal"/>
    <w:next w:val="Normal"/>
    <w:semiHidden/>
    <w:rsid w:val="00B73895"/>
  </w:style>
  <w:style w:type="paragraph" w:styleId="PlainText">
    <w:name w:val="Plain Text"/>
    <w:basedOn w:val="Normal"/>
    <w:semiHidden/>
    <w:rsid w:val="00B73895"/>
    <w:rPr>
      <w:rFonts w:ascii="Courier New" w:hAnsi="Courier New" w:cs="Courier New"/>
      <w:sz w:val="20"/>
      <w:szCs w:val="20"/>
    </w:rPr>
  </w:style>
  <w:style w:type="paragraph" w:styleId="Salutation">
    <w:name w:val="Salutation"/>
    <w:basedOn w:val="Normal"/>
    <w:next w:val="Normal"/>
    <w:semiHidden/>
    <w:rsid w:val="00B73895"/>
  </w:style>
  <w:style w:type="paragraph" w:styleId="Signature">
    <w:name w:val="Signature"/>
    <w:basedOn w:val="Normal"/>
    <w:semiHidden/>
    <w:rsid w:val="00B73895"/>
    <w:pPr>
      <w:ind w:left="4252"/>
    </w:pPr>
  </w:style>
  <w:style w:type="character" w:styleId="Strong">
    <w:name w:val="Strong"/>
    <w:qFormat/>
    <w:rsid w:val="00B73895"/>
    <w:rPr>
      <w:b/>
      <w:bCs/>
    </w:rPr>
  </w:style>
  <w:style w:type="paragraph" w:styleId="Subtitle">
    <w:name w:val="Subtitle"/>
    <w:basedOn w:val="Normal"/>
    <w:qFormat/>
    <w:rsid w:val="00B73895"/>
    <w:pPr>
      <w:spacing w:after="60"/>
      <w:jc w:val="center"/>
      <w:outlineLvl w:val="1"/>
    </w:pPr>
    <w:rPr>
      <w:rFonts w:ascii="Arial" w:hAnsi="Arial" w:cs="Arial"/>
      <w:sz w:val="24"/>
    </w:rPr>
  </w:style>
  <w:style w:type="table" w:styleId="Table3Deffects1">
    <w:name w:val="Table 3D effects 1"/>
    <w:basedOn w:val="TableNormal"/>
    <w:semiHidden/>
    <w:rsid w:val="00B73895"/>
    <w:pPr>
      <w:spacing w:before="120" w:after="12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73895"/>
    <w:pPr>
      <w:spacing w:before="120" w:after="12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73895"/>
    <w:pPr>
      <w:spacing w:before="120" w:after="12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73895"/>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73895"/>
    <w:pPr>
      <w:spacing w:before="120" w:after="12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73895"/>
    <w:pPr>
      <w:spacing w:before="120" w:after="12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73895"/>
    <w:pPr>
      <w:spacing w:before="120" w:after="12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73895"/>
    <w:pPr>
      <w:spacing w:before="120" w:after="12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73895"/>
    <w:pPr>
      <w:spacing w:before="120" w:after="12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73895"/>
    <w:pPr>
      <w:spacing w:before="120" w:after="12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73895"/>
    <w:pPr>
      <w:spacing w:before="120" w:after="12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73895"/>
    <w:pPr>
      <w:spacing w:before="120" w:after="12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73895"/>
    <w:pPr>
      <w:spacing w:before="120" w:after="12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73895"/>
    <w:pPr>
      <w:spacing w:before="120" w:after="12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73895"/>
    <w:pPr>
      <w:spacing w:before="120" w:after="12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73895"/>
    <w:pPr>
      <w:spacing w:before="120" w:after="12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73895"/>
    <w:pPr>
      <w:spacing w:before="120" w:after="12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73895"/>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73895"/>
    <w:pPr>
      <w:spacing w:before="120" w:after="12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73895"/>
    <w:pPr>
      <w:spacing w:before="120" w:after="12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73895"/>
    <w:pPr>
      <w:spacing w:before="120" w:after="12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73895"/>
    <w:pPr>
      <w:spacing w:before="120" w:after="12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73895"/>
    <w:pPr>
      <w:spacing w:before="120" w:after="12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73895"/>
    <w:pPr>
      <w:spacing w:before="120" w:after="12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73895"/>
    <w:pPr>
      <w:spacing w:before="120" w:after="12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73895"/>
    <w:pPr>
      <w:spacing w:before="120" w:after="12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73895"/>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73895"/>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73895"/>
    <w:pPr>
      <w:spacing w:before="120" w:after="12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73895"/>
    <w:pPr>
      <w:spacing w:before="120" w:after="12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73895"/>
    <w:pPr>
      <w:spacing w:before="120" w:after="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73895"/>
    <w:pPr>
      <w:spacing w:before="120" w:after="12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73895"/>
    <w:pPr>
      <w:spacing w:before="120" w:after="12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73895"/>
    <w:pPr>
      <w:spacing w:before="120" w:after="12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73895"/>
    <w:pPr>
      <w:spacing w:before="120" w:after="12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73895"/>
    <w:pPr>
      <w:spacing w:before="120" w:after="12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73895"/>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73895"/>
    <w:pPr>
      <w:spacing w:before="120" w:after="12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73895"/>
    <w:pPr>
      <w:spacing w:before="120" w:after="12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73895"/>
    <w:pPr>
      <w:spacing w:before="120" w:after="12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B73895"/>
    <w:pPr>
      <w:spacing w:before="240" w:after="60"/>
      <w:jc w:val="center"/>
      <w:outlineLvl w:val="0"/>
    </w:pPr>
    <w:rPr>
      <w:rFonts w:ascii="Arial" w:hAnsi="Arial" w:cs="Arial"/>
      <w:b/>
      <w:bCs/>
      <w:kern w:val="28"/>
      <w:sz w:val="32"/>
      <w:szCs w:val="32"/>
    </w:rPr>
  </w:style>
  <w:style w:type="character" w:customStyle="1" w:styleId="GlossaryTermChar">
    <w:name w:val="Glossary Term Char"/>
    <w:link w:val="GlossaryTerm"/>
    <w:rsid w:val="00EF0D4E"/>
    <w:rPr>
      <w:rFonts w:ascii="Arial Narrow" w:hAnsi="Arial Narrow"/>
      <w:b/>
      <w:sz w:val="21"/>
      <w:szCs w:val="24"/>
      <w:lang w:val="en-GB" w:eastAsia="fr-CH" w:bidi="ar-SA"/>
    </w:rPr>
  </w:style>
  <w:style w:type="paragraph" w:customStyle="1" w:styleId="QuotationSource">
    <w:name w:val="Quotation Source"/>
    <w:basedOn w:val="Quotation"/>
    <w:next w:val="BodyText"/>
    <w:rsid w:val="00E945E0"/>
    <w:pPr>
      <w:spacing w:before="0" w:after="240"/>
      <w:ind w:left="720" w:right="578" w:hanging="170"/>
    </w:pPr>
    <w:rPr>
      <w:i w:val="0"/>
      <w:spacing w:val="6"/>
      <w:sz w:val="20"/>
      <w:szCs w:val="20"/>
    </w:rPr>
  </w:style>
  <w:style w:type="character" w:customStyle="1" w:styleId="ListChar">
    <w:name w:val="List Char"/>
    <w:link w:val="List"/>
    <w:rsid w:val="00445098"/>
    <w:rPr>
      <w:sz w:val="22"/>
      <w:szCs w:val="22"/>
      <w:lang w:val="en-GB" w:eastAsia="en-US" w:bidi="ar-SA"/>
    </w:rPr>
  </w:style>
  <w:style w:type="character" w:customStyle="1" w:styleId="ListBulletChar">
    <w:name w:val="List Bullet Char"/>
    <w:basedOn w:val="ListChar"/>
    <w:link w:val="ListBullet"/>
    <w:rsid w:val="00445098"/>
    <w:rPr>
      <w:sz w:val="22"/>
      <w:szCs w:val="22"/>
      <w:lang w:val="en-GB" w:eastAsia="en-US" w:bidi="ar-SA"/>
    </w:rPr>
  </w:style>
  <w:style w:type="character" w:customStyle="1" w:styleId="QuotationChar">
    <w:name w:val="Quotation Char"/>
    <w:link w:val="Quotation"/>
    <w:rsid w:val="005F6DEF"/>
    <w:rPr>
      <w:rFonts w:ascii="Arial Narrow" w:hAnsi="Arial Narrow"/>
      <w:i/>
      <w:sz w:val="22"/>
      <w:szCs w:val="22"/>
      <w:lang w:val="en-US" w:eastAsia="en-US" w:bidi="ar-SA"/>
    </w:rPr>
  </w:style>
  <w:style w:type="paragraph" w:customStyle="1" w:styleId="body">
    <w:name w:val="body"/>
    <w:basedOn w:val="Normal"/>
    <w:rsid w:val="00700CF2"/>
    <w:pPr>
      <w:spacing w:before="0" w:after="0"/>
      <w:jc w:val="both"/>
    </w:pPr>
    <w:rPr>
      <w:rFonts w:ascii="Arial" w:hAnsi="Arial" w:cs="Arial"/>
      <w:i/>
      <w:iCs/>
      <w:sz w:val="24"/>
      <w:lang w:val="en-US" w:eastAsia="en-US"/>
    </w:rPr>
  </w:style>
  <w:style w:type="character" w:customStyle="1" w:styleId="tnrital">
    <w:name w:val="tnrital"/>
    <w:rsid w:val="00ED538D"/>
    <w:rPr>
      <w:rFonts w:ascii="Times New Roman" w:hAnsi="Times New Roman"/>
      <w:i/>
      <w:sz w:val="26"/>
    </w:rPr>
  </w:style>
  <w:style w:type="paragraph" w:styleId="ListParagraph">
    <w:name w:val="List Paragraph"/>
    <w:basedOn w:val="Normal"/>
    <w:uiPriority w:val="34"/>
    <w:qFormat/>
    <w:rsid w:val="00B034CA"/>
    <w:pPr>
      <w:spacing w:before="0" w:after="0" w:line="300" w:lineRule="auto"/>
      <w:ind w:left="720"/>
    </w:pPr>
    <w:rPr>
      <w:rFonts w:ascii="Calibri" w:hAnsi="Calibri"/>
      <w:lang w:eastAsia="en-US"/>
    </w:rPr>
  </w:style>
  <w:style w:type="character" w:styleId="FootnoteReference">
    <w:name w:val="footnote reference"/>
    <w:qFormat/>
    <w:rsid w:val="00437286"/>
    <w:rPr>
      <w:vertAlign w:val="superscript"/>
    </w:rPr>
  </w:style>
  <w:style w:type="paragraph" w:styleId="FootnoteText">
    <w:name w:val="footnote text"/>
    <w:aliases w:val="Footnote Text Char Char Char,Footnote Text1,Footnote Text Char Char Char Char Char Char1 Char,Footnote Text Char Char Char Char Char, Char Char Char Char,Footnote Text Char Char Char Char Char Char,Char,Char Char Char Char"/>
    <w:basedOn w:val="Normal"/>
    <w:link w:val="FootnoteTextChar"/>
    <w:qFormat/>
    <w:rsid w:val="00437286"/>
    <w:pPr>
      <w:spacing w:before="0" w:after="0"/>
      <w:jc w:val="both"/>
    </w:pPr>
    <w:rPr>
      <w:rFonts w:ascii="Garamond" w:hAnsi="Garamond"/>
      <w:sz w:val="16"/>
      <w:szCs w:val="16"/>
    </w:rPr>
  </w:style>
  <w:style w:type="character" w:customStyle="1" w:styleId="FootnoteTextChar">
    <w:name w:val="Footnote Text Char"/>
    <w:aliases w:val="Footnote Text Char Char Char Char,Footnote Text1 Char,Footnote Text Char Char Char Char Char Char1 Char Char,Footnote Text Char Char Char Char Char Char1, Char Char Char Char Char,Footnote Text Char Char Char Char Char Char Char"/>
    <w:link w:val="FootnoteText"/>
    <w:rsid w:val="00437286"/>
    <w:rPr>
      <w:rFonts w:ascii="Garamond" w:hAnsi="Garamond"/>
      <w:sz w:val="16"/>
      <w:szCs w:val="16"/>
    </w:rPr>
  </w:style>
  <w:style w:type="paragraph" w:customStyle="1" w:styleId="level1">
    <w:name w:val="_level1"/>
    <w:basedOn w:val="Normal"/>
    <w:rsid w:val="007B4807"/>
    <w:pPr>
      <w:spacing w:before="0" w:after="0"/>
    </w:pPr>
    <w:rPr>
      <w:sz w:val="24"/>
      <w:szCs w:val="20"/>
      <w:lang w:val="en-US" w:eastAsia="en-ZA"/>
    </w:rPr>
  </w:style>
  <w:style w:type="paragraph" w:customStyle="1" w:styleId="WP9BodyText">
    <w:name w:val="WP9_Body Text"/>
    <w:basedOn w:val="Normal"/>
    <w:rsid w:val="007B4807"/>
    <w:pPr>
      <w:widowControl w:val="0"/>
      <w:spacing w:before="0" w:after="0"/>
    </w:pPr>
    <w:rPr>
      <w:rFonts w:ascii="Arial" w:hAnsi="Arial"/>
      <w:sz w:val="24"/>
      <w:szCs w:val="20"/>
      <w:lang w:val="en-US" w:eastAsia="en-ZA"/>
    </w:rPr>
  </w:style>
  <w:style w:type="character" w:customStyle="1" w:styleId="CommentTextChar">
    <w:name w:val="Comment Text Char"/>
    <w:link w:val="CommentText"/>
    <w:uiPriority w:val="99"/>
    <w:semiHidden/>
    <w:rsid w:val="00E321A3"/>
    <w:rPr>
      <w:lang w:val="en-GB" w:eastAsia="fr-CH"/>
    </w:rPr>
  </w:style>
  <w:style w:type="paragraph" w:customStyle="1" w:styleId="Default">
    <w:name w:val="Default"/>
    <w:rsid w:val="00E7552E"/>
    <w:pPr>
      <w:autoSpaceDE w:val="0"/>
      <w:autoSpaceDN w:val="0"/>
      <w:adjustRightInd w:val="0"/>
    </w:pPr>
    <w:rPr>
      <w:rFonts w:ascii="Arial" w:eastAsiaTheme="minorHAnsi" w:hAnsi="Arial" w:cs="Arial"/>
      <w:color w:val="000000"/>
      <w:sz w:val="24"/>
      <w:szCs w:val="24"/>
    </w:rPr>
  </w:style>
  <w:style w:type="character" w:customStyle="1" w:styleId="algouri">
    <w:name w:val="algouri"/>
    <w:basedOn w:val="DefaultParagraphFont"/>
    <w:rsid w:val="002F4B4B"/>
    <w:rPr>
      <w:strike w:val="0"/>
      <w:dstrike w:val="0"/>
      <w:color w:val="0E7744"/>
      <w:sz w:val="20"/>
      <w:szCs w:val="20"/>
      <w:u w:val="none"/>
      <w:effect w:val="none"/>
    </w:rPr>
  </w:style>
  <w:style w:type="paragraph" w:customStyle="1" w:styleId="ParaAttribute78">
    <w:name w:val="ParaAttribute78"/>
    <w:rsid w:val="00EE2A11"/>
    <w:pPr>
      <w:widowControl w:val="0"/>
      <w:wordWrap w:val="0"/>
      <w:jc w:val="both"/>
    </w:pPr>
    <w:rPr>
      <w:rFonts w:eastAsia="Batang"/>
    </w:rPr>
  </w:style>
  <w:style w:type="character" w:customStyle="1" w:styleId="CharAttribute0">
    <w:name w:val="CharAttribute0"/>
    <w:rsid w:val="00EE2A11"/>
    <w:rPr>
      <w:rFonts w:ascii="Times New Roman" w:eastAsia="Times New Roman" w:hAnsi="Times New Roman"/>
      <w:sz w:val="22"/>
    </w:rPr>
  </w:style>
  <w:style w:type="table" w:customStyle="1" w:styleId="DefaultTable">
    <w:name w:val="Default Table"/>
    <w:rsid w:val="00EE2A11"/>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9">
    <w:name w:val="ParaAttribute29"/>
    <w:rsid w:val="00EE2A11"/>
    <w:pPr>
      <w:widowControl w:val="0"/>
      <w:tabs>
        <w:tab w:val="right" w:pos="8505"/>
        <w:tab w:val="right" w:pos="9072"/>
      </w:tabs>
      <w:wordWrap w:val="0"/>
    </w:pPr>
    <w:rPr>
      <w:rFonts w:eastAsia="Batang"/>
    </w:rPr>
  </w:style>
  <w:style w:type="paragraph" w:customStyle="1" w:styleId="ParaAttribute30">
    <w:name w:val="ParaAttribute30"/>
    <w:rsid w:val="00EE2A11"/>
    <w:pPr>
      <w:widowControl w:val="0"/>
      <w:tabs>
        <w:tab w:val="right" w:pos="5454"/>
        <w:tab w:val="right" w:pos="8505"/>
        <w:tab w:val="right" w:pos="9072"/>
      </w:tabs>
      <w:wordWrap w:val="0"/>
      <w:spacing w:before="120"/>
    </w:pPr>
    <w:rPr>
      <w:rFonts w:eastAsia="Batang"/>
    </w:rPr>
  </w:style>
  <w:style w:type="paragraph" w:customStyle="1" w:styleId="ParaAttribute45">
    <w:name w:val="ParaAttribute45"/>
    <w:rsid w:val="00EE2A11"/>
    <w:pPr>
      <w:widowControl w:val="0"/>
      <w:tabs>
        <w:tab w:val="right" w:pos="9072"/>
      </w:tabs>
      <w:wordWrap w:val="0"/>
      <w:jc w:val="center"/>
    </w:pPr>
    <w:rPr>
      <w:rFonts w:eastAsia="Batang"/>
    </w:rPr>
  </w:style>
  <w:style w:type="paragraph" w:customStyle="1" w:styleId="ParaAttribute56">
    <w:name w:val="ParaAttribute56"/>
    <w:rsid w:val="00EE2A11"/>
    <w:pPr>
      <w:widowControl w:val="0"/>
      <w:tabs>
        <w:tab w:val="right" w:pos="9072"/>
      </w:tabs>
      <w:wordWrap w:val="0"/>
      <w:ind w:right="40"/>
    </w:pPr>
    <w:rPr>
      <w:rFonts w:eastAsia="Batang"/>
    </w:rPr>
  </w:style>
  <w:style w:type="character" w:customStyle="1" w:styleId="CharAttribute38">
    <w:name w:val="CharAttribute38"/>
    <w:rsid w:val="00EE2A11"/>
    <w:rPr>
      <w:rFonts w:ascii="Arial Narrow" w:eastAsia="Arial Narrow" w:hAnsi="Arial Narrow"/>
      <w:b/>
      <w:color w:val="000080"/>
    </w:rPr>
  </w:style>
  <w:style w:type="character" w:customStyle="1" w:styleId="CharAttribute64">
    <w:name w:val="CharAttribute64"/>
    <w:rsid w:val="00EE2A11"/>
    <w:rPr>
      <w:rFonts w:ascii="Arial Narrow" w:eastAsia="Arial Narrow" w:hAnsi="Arial Narrow"/>
      <w:sz w:val="22"/>
    </w:rPr>
  </w:style>
  <w:style w:type="paragraph" w:customStyle="1" w:styleId="ParaAttribute0">
    <w:name w:val="ParaAttribute0"/>
    <w:rsid w:val="00EE2A11"/>
    <w:pPr>
      <w:widowControl w:val="0"/>
      <w:wordWrap w:val="0"/>
      <w:spacing w:before="120" w:after="120"/>
    </w:pPr>
    <w:rPr>
      <w:rFonts w:eastAsia="Batang"/>
    </w:rPr>
  </w:style>
  <w:style w:type="character" w:customStyle="1" w:styleId="CharAttribute14">
    <w:name w:val="CharAttribute14"/>
    <w:rsid w:val="00EE2A11"/>
    <w:rPr>
      <w:rFonts w:ascii="Arial Narrow" w:eastAsia="Arial Narrow" w:hAnsi="Arial Narrow"/>
      <w:sz w:val="28"/>
    </w:rPr>
  </w:style>
  <w:style w:type="paragraph" w:customStyle="1" w:styleId="ParaAttribute50">
    <w:name w:val="ParaAttribute50"/>
    <w:rsid w:val="00EE2A11"/>
    <w:pPr>
      <w:keepNext/>
      <w:keepLines/>
      <w:widowControl w:val="0"/>
      <w:pBdr>
        <w:top w:val="single" w:sz="12" w:space="0" w:color="000000"/>
      </w:pBdr>
      <w:wordWrap w:val="0"/>
      <w:spacing w:before="480" w:after="240"/>
      <w:ind w:left="-2552" w:right="3663"/>
    </w:pPr>
    <w:rPr>
      <w:rFonts w:eastAsia="Batang"/>
    </w:rPr>
  </w:style>
  <w:style w:type="character" w:customStyle="1" w:styleId="CharAttribute53">
    <w:name w:val="CharAttribute53"/>
    <w:rsid w:val="00EE2A11"/>
    <w:rPr>
      <w:rFonts w:ascii="Arial Narrow" w:eastAsia="Arial Narrow" w:hAnsi="Arial Narrow"/>
      <w:sz w:val="40"/>
    </w:rPr>
  </w:style>
  <w:style w:type="character" w:customStyle="1" w:styleId="CharAttribute55">
    <w:name w:val="CharAttribute55"/>
    <w:rsid w:val="00EE2A11"/>
    <w:rPr>
      <w:rFonts w:ascii="Arial Narrow" w:eastAsia="Arial Narrow" w:hAnsi="Arial Narrow"/>
      <w:b/>
      <w:sz w:val="40"/>
    </w:rPr>
  </w:style>
  <w:style w:type="paragraph" w:customStyle="1" w:styleId="ParaAttribute24">
    <w:name w:val="ParaAttribute24"/>
    <w:rsid w:val="005C1328"/>
    <w:pPr>
      <w:widowControl w:val="0"/>
      <w:tabs>
        <w:tab w:val="left" w:pos="340"/>
      </w:tabs>
      <w:wordWrap w:val="0"/>
      <w:spacing w:before="120" w:after="120"/>
      <w:ind w:left="284" w:hanging="284"/>
    </w:pPr>
    <w:rPr>
      <w:rFonts w:eastAsia="Batang"/>
    </w:rPr>
  </w:style>
  <w:style w:type="character" w:customStyle="1" w:styleId="CharAttribute77">
    <w:name w:val="CharAttribute77"/>
    <w:rsid w:val="005C1328"/>
    <w:rPr>
      <w:rFonts w:ascii="Times New Roman" w:eastAsia="Times New Roman" w:hAnsi="Times New Roman"/>
      <w:spacing w:val="6"/>
      <w:sz w:val="21"/>
    </w:rPr>
  </w:style>
  <w:style w:type="paragraph" w:customStyle="1" w:styleId="ParaAttribute31">
    <w:name w:val="ParaAttribute31"/>
    <w:rsid w:val="00567A29"/>
    <w:pPr>
      <w:widowControl w:val="0"/>
      <w:wordWrap w:val="0"/>
      <w:spacing w:before="120" w:after="120"/>
    </w:pPr>
    <w:rPr>
      <w:rFonts w:eastAsia="Batang"/>
    </w:rPr>
  </w:style>
  <w:style w:type="character" w:customStyle="1" w:styleId="FooterChar">
    <w:name w:val="Footer Char"/>
    <w:basedOn w:val="DefaultParagraphFont"/>
    <w:link w:val="Footer"/>
    <w:uiPriority w:val="99"/>
    <w:rsid w:val="00053A05"/>
    <w:rPr>
      <w:sz w:val="18"/>
      <w:szCs w:val="22"/>
      <w:lang w:val="en-GB"/>
    </w:rPr>
  </w:style>
  <w:style w:type="character" w:customStyle="1" w:styleId="HeaderChar">
    <w:name w:val="Header Char"/>
    <w:basedOn w:val="DefaultParagraphFont"/>
    <w:link w:val="Header"/>
    <w:uiPriority w:val="99"/>
    <w:rsid w:val="001F10E4"/>
    <w:rPr>
      <w:rFonts w:ascii="Arial Narrow" w:hAnsi="Arial Narrow"/>
      <w:b/>
      <w:szCs w:val="24"/>
      <w:lang w:val="en-GB" w:eastAsia="fr-CH"/>
    </w:rPr>
  </w:style>
  <w:style w:type="paragraph" w:styleId="DocumentMap">
    <w:name w:val="Document Map"/>
    <w:basedOn w:val="Normal"/>
    <w:link w:val="DocumentMapChar"/>
    <w:rsid w:val="00AD7808"/>
    <w:pPr>
      <w:spacing w:before="0" w:after="0"/>
    </w:pPr>
    <w:rPr>
      <w:rFonts w:ascii="Tahoma" w:hAnsi="Tahoma" w:cs="Tahoma"/>
      <w:sz w:val="16"/>
      <w:szCs w:val="16"/>
    </w:rPr>
  </w:style>
  <w:style w:type="character" w:customStyle="1" w:styleId="DocumentMapChar">
    <w:name w:val="Document Map Char"/>
    <w:basedOn w:val="DefaultParagraphFont"/>
    <w:link w:val="DocumentMap"/>
    <w:rsid w:val="00AD7808"/>
    <w:rPr>
      <w:rFonts w:ascii="Tahoma" w:hAnsi="Tahoma" w:cs="Tahoma"/>
      <w:sz w:val="16"/>
      <w:szCs w:val="16"/>
      <w:lang w:val="en-GB" w:eastAsia="fr-CH"/>
    </w:rPr>
  </w:style>
  <w:style w:type="character" w:styleId="PlaceholderText">
    <w:name w:val="Placeholder Text"/>
    <w:basedOn w:val="DefaultParagraphFont"/>
    <w:uiPriority w:val="99"/>
    <w:semiHidden/>
    <w:rsid w:val="007F2125"/>
    <w:rPr>
      <w:color w:val="808080"/>
    </w:rPr>
  </w:style>
  <w:style w:type="character" w:customStyle="1" w:styleId="Heading4Char">
    <w:name w:val="Heading 4 Char"/>
    <w:basedOn w:val="DefaultParagraphFont"/>
    <w:link w:val="Heading4"/>
    <w:rsid w:val="00B4540D"/>
    <w:rPr>
      <w:rFonts w:ascii="Arial Narrow" w:hAnsi="Arial Narrow"/>
      <w:b/>
      <w:sz w:val="28"/>
      <w:szCs w:val="28"/>
      <w:lang w:val="en-GB"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3361">
      <w:bodyDiv w:val="1"/>
      <w:marLeft w:val="0"/>
      <w:marRight w:val="0"/>
      <w:marTop w:val="0"/>
      <w:marBottom w:val="0"/>
      <w:divBdr>
        <w:top w:val="none" w:sz="0" w:space="0" w:color="auto"/>
        <w:left w:val="none" w:sz="0" w:space="0" w:color="auto"/>
        <w:bottom w:val="none" w:sz="0" w:space="0" w:color="auto"/>
        <w:right w:val="none" w:sz="0" w:space="0" w:color="auto"/>
      </w:divBdr>
    </w:div>
    <w:div w:id="675114584">
      <w:bodyDiv w:val="1"/>
      <w:marLeft w:val="0"/>
      <w:marRight w:val="0"/>
      <w:marTop w:val="0"/>
      <w:marBottom w:val="0"/>
      <w:divBdr>
        <w:top w:val="none" w:sz="0" w:space="0" w:color="auto"/>
        <w:left w:val="none" w:sz="0" w:space="0" w:color="auto"/>
        <w:bottom w:val="none" w:sz="0" w:space="0" w:color="auto"/>
        <w:right w:val="none" w:sz="0" w:space="0" w:color="auto"/>
      </w:divBdr>
    </w:div>
    <w:div w:id="849836616">
      <w:bodyDiv w:val="1"/>
      <w:marLeft w:val="0"/>
      <w:marRight w:val="0"/>
      <w:marTop w:val="0"/>
      <w:marBottom w:val="0"/>
      <w:divBdr>
        <w:top w:val="none" w:sz="0" w:space="0" w:color="auto"/>
        <w:left w:val="none" w:sz="0" w:space="0" w:color="auto"/>
        <w:bottom w:val="none" w:sz="0" w:space="0" w:color="auto"/>
        <w:right w:val="none" w:sz="0" w:space="0" w:color="auto"/>
      </w:divBdr>
    </w:div>
    <w:div w:id="1287617964">
      <w:bodyDiv w:val="1"/>
      <w:marLeft w:val="0"/>
      <w:marRight w:val="0"/>
      <w:marTop w:val="0"/>
      <w:marBottom w:val="0"/>
      <w:divBdr>
        <w:top w:val="none" w:sz="0" w:space="0" w:color="auto"/>
        <w:left w:val="none" w:sz="0" w:space="0" w:color="auto"/>
        <w:bottom w:val="none" w:sz="0" w:space="0" w:color="auto"/>
        <w:right w:val="none" w:sz="0" w:space="0" w:color="auto"/>
      </w:divBdr>
      <w:divsChild>
        <w:div w:id="131019773">
          <w:marLeft w:val="547"/>
          <w:marRight w:val="0"/>
          <w:marTop w:val="86"/>
          <w:marBottom w:val="0"/>
          <w:divBdr>
            <w:top w:val="none" w:sz="0" w:space="0" w:color="auto"/>
            <w:left w:val="none" w:sz="0" w:space="0" w:color="auto"/>
            <w:bottom w:val="none" w:sz="0" w:space="0" w:color="auto"/>
            <w:right w:val="none" w:sz="0" w:space="0" w:color="auto"/>
          </w:divBdr>
        </w:div>
        <w:div w:id="196310094">
          <w:marLeft w:val="547"/>
          <w:marRight w:val="0"/>
          <w:marTop w:val="86"/>
          <w:marBottom w:val="0"/>
          <w:divBdr>
            <w:top w:val="none" w:sz="0" w:space="0" w:color="auto"/>
            <w:left w:val="none" w:sz="0" w:space="0" w:color="auto"/>
            <w:bottom w:val="none" w:sz="0" w:space="0" w:color="auto"/>
            <w:right w:val="none" w:sz="0" w:space="0" w:color="auto"/>
          </w:divBdr>
        </w:div>
        <w:div w:id="286595287">
          <w:marLeft w:val="547"/>
          <w:marRight w:val="0"/>
          <w:marTop w:val="86"/>
          <w:marBottom w:val="0"/>
          <w:divBdr>
            <w:top w:val="none" w:sz="0" w:space="0" w:color="auto"/>
            <w:left w:val="none" w:sz="0" w:space="0" w:color="auto"/>
            <w:bottom w:val="none" w:sz="0" w:space="0" w:color="auto"/>
            <w:right w:val="none" w:sz="0" w:space="0" w:color="auto"/>
          </w:divBdr>
        </w:div>
        <w:div w:id="1390373220">
          <w:marLeft w:val="547"/>
          <w:marRight w:val="0"/>
          <w:marTop w:val="86"/>
          <w:marBottom w:val="0"/>
          <w:divBdr>
            <w:top w:val="none" w:sz="0" w:space="0" w:color="auto"/>
            <w:left w:val="none" w:sz="0" w:space="0" w:color="auto"/>
            <w:bottom w:val="none" w:sz="0" w:space="0" w:color="auto"/>
            <w:right w:val="none" w:sz="0" w:space="0" w:color="auto"/>
          </w:divBdr>
        </w:div>
        <w:div w:id="1430661849">
          <w:marLeft w:val="547"/>
          <w:marRight w:val="0"/>
          <w:marTop w:val="86"/>
          <w:marBottom w:val="0"/>
          <w:divBdr>
            <w:top w:val="none" w:sz="0" w:space="0" w:color="auto"/>
            <w:left w:val="none" w:sz="0" w:space="0" w:color="auto"/>
            <w:bottom w:val="none" w:sz="0" w:space="0" w:color="auto"/>
            <w:right w:val="none" w:sz="0" w:space="0" w:color="auto"/>
          </w:divBdr>
        </w:div>
      </w:divsChild>
    </w:div>
    <w:div w:id="1350717280">
      <w:bodyDiv w:val="1"/>
      <w:marLeft w:val="0"/>
      <w:marRight w:val="0"/>
      <w:marTop w:val="0"/>
      <w:marBottom w:val="0"/>
      <w:divBdr>
        <w:top w:val="none" w:sz="0" w:space="0" w:color="auto"/>
        <w:left w:val="none" w:sz="0" w:space="0" w:color="auto"/>
        <w:bottom w:val="none" w:sz="0" w:space="0" w:color="auto"/>
        <w:right w:val="none" w:sz="0" w:space="0" w:color="auto"/>
      </w:divBdr>
      <w:divsChild>
        <w:div w:id="1039624755">
          <w:marLeft w:val="547"/>
          <w:marRight w:val="0"/>
          <w:marTop w:val="134"/>
          <w:marBottom w:val="0"/>
          <w:divBdr>
            <w:top w:val="none" w:sz="0" w:space="0" w:color="auto"/>
            <w:left w:val="none" w:sz="0" w:space="0" w:color="auto"/>
            <w:bottom w:val="none" w:sz="0" w:space="0" w:color="auto"/>
            <w:right w:val="none" w:sz="0" w:space="0" w:color="auto"/>
          </w:divBdr>
        </w:div>
        <w:div w:id="1670862394">
          <w:marLeft w:val="547"/>
          <w:marRight w:val="0"/>
          <w:marTop w:val="134"/>
          <w:marBottom w:val="0"/>
          <w:divBdr>
            <w:top w:val="none" w:sz="0" w:space="0" w:color="auto"/>
            <w:left w:val="none" w:sz="0" w:space="0" w:color="auto"/>
            <w:bottom w:val="none" w:sz="0" w:space="0" w:color="auto"/>
            <w:right w:val="none" w:sz="0" w:space="0" w:color="auto"/>
          </w:divBdr>
        </w:div>
        <w:div w:id="1912545480">
          <w:marLeft w:val="547"/>
          <w:marRight w:val="0"/>
          <w:marTop w:val="134"/>
          <w:marBottom w:val="0"/>
          <w:divBdr>
            <w:top w:val="none" w:sz="0" w:space="0" w:color="auto"/>
            <w:left w:val="none" w:sz="0" w:space="0" w:color="auto"/>
            <w:bottom w:val="none" w:sz="0" w:space="0" w:color="auto"/>
            <w:right w:val="none" w:sz="0" w:space="0" w:color="auto"/>
          </w:divBdr>
        </w:div>
      </w:divsChild>
    </w:div>
    <w:div w:id="1678849901">
      <w:bodyDiv w:val="1"/>
      <w:marLeft w:val="0"/>
      <w:marRight w:val="0"/>
      <w:marTop w:val="0"/>
      <w:marBottom w:val="0"/>
      <w:divBdr>
        <w:top w:val="none" w:sz="0" w:space="0" w:color="auto"/>
        <w:left w:val="none" w:sz="0" w:space="0" w:color="auto"/>
        <w:bottom w:val="none" w:sz="0" w:space="0" w:color="auto"/>
        <w:right w:val="none" w:sz="0" w:space="0" w:color="auto"/>
      </w:divBdr>
      <w:divsChild>
        <w:div w:id="402409068">
          <w:marLeft w:val="547"/>
          <w:marRight w:val="0"/>
          <w:marTop w:val="115"/>
          <w:marBottom w:val="0"/>
          <w:divBdr>
            <w:top w:val="none" w:sz="0" w:space="0" w:color="auto"/>
            <w:left w:val="none" w:sz="0" w:space="0" w:color="auto"/>
            <w:bottom w:val="none" w:sz="0" w:space="0" w:color="auto"/>
            <w:right w:val="none" w:sz="0" w:space="0" w:color="auto"/>
          </w:divBdr>
        </w:div>
        <w:div w:id="674725442">
          <w:marLeft w:val="547"/>
          <w:marRight w:val="0"/>
          <w:marTop w:val="115"/>
          <w:marBottom w:val="0"/>
          <w:divBdr>
            <w:top w:val="none" w:sz="0" w:space="0" w:color="auto"/>
            <w:left w:val="none" w:sz="0" w:space="0" w:color="auto"/>
            <w:bottom w:val="none" w:sz="0" w:space="0" w:color="auto"/>
            <w:right w:val="none" w:sz="0" w:space="0" w:color="auto"/>
          </w:divBdr>
        </w:div>
        <w:div w:id="877546702">
          <w:marLeft w:val="547"/>
          <w:marRight w:val="0"/>
          <w:marTop w:val="115"/>
          <w:marBottom w:val="0"/>
          <w:divBdr>
            <w:top w:val="none" w:sz="0" w:space="0" w:color="auto"/>
            <w:left w:val="none" w:sz="0" w:space="0" w:color="auto"/>
            <w:bottom w:val="none" w:sz="0" w:space="0" w:color="auto"/>
            <w:right w:val="none" w:sz="0" w:space="0" w:color="auto"/>
          </w:divBdr>
        </w:div>
        <w:div w:id="986014571">
          <w:marLeft w:val="547"/>
          <w:marRight w:val="0"/>
          <w:marTop w:val="115"/>
          <w:marBottom w:val="0"/>
          <w:divBdr>
            <w:top w:val="none" w:sz="0" w:space="0" w:color="auto"/>
            <w:left w:val="none" w:sz="0" w:space="0" w:color="auto"/>
            <w:bottom w:val="none" w:sz="0" w:space="0" w:color="auto"/>
            <w:right w:val="none" w:sz="0" w:space="0" w:color="auto"/>
          </w:divBdr>
        </w:div>
        <w:div w:id="1312443944">
          <w:marLeft w:val="547"/>
          <w:marRight w:val="0"/>
          <w:marTop w:val="115"/>
          <w:marBottom w:val="0"/>
          <w:divBdr>
            <w:top w:val="none" w:sz="0" w:space="0" w:color="auto"/>
            <w:left w:val="none" w:sz="0" w:space="0" w:color="auto"/>
            <w:bottom w:val="none" w:sz="0" w:space="0" w:color="auto"/>
            <w:right w:val="none" w:sz="0" w:space="0" w:color="auto"/>
          </w:divBdr>
        </w:div>
      </w:divsChild>
    </w:div>
    <w:div w:id="1699349165">
      <w:bodyDiv w:val="1"/>
      <w:marLeft w:val="0"/>
      <w:marRight w:val="0"/>
      <w:marTop w:val="0"/>
      <w:marBottom w:val="0"/>
      <w:divBdr>
        <w:top w:val="none" w:sz="0" w:space="0" w:color="auto"/>
        <w:left w:val="none" w:sz="0" w:space="0" w:color="auto"/>
        <w:bottom w:val="none" w:sz="0" w:space="0" w:color="auto"/>
        <w:right w:val="none" w:sz="0" w:space="0" w:color="auto"/>
      </w:divBdr>
      <w:divsChild>
        <w:div w:id="1912538899">
          <w:marLeft w:val="547"/>
          <w:marRight w:val="0"/>
          <w:marTop w:val="96"/>
          <w:marBottom w:val="0"/>
          <w:divBdr>
            <w:top w:val="none" w:sz="0" w:space="0" w:color="auto"/>
            <w:left w:val="none" w:sz="0" w:space="0" w:color="auto"/>
            <w:bottom w:val="none" w:sz="0" w:space="0" w:color="auto"/>
            <w:right w:val="none" w:sz="0" w:space="0" w:color="auto"/>
          </w:divBdr>
        </w:div>
      </w:divsChild>
    </w:div>
    <w:div w:id="1729258739">
      <w:bodyDiv w:val="1"/>
      <w:marLeft w:val="0"/>
      <w:marRight w:val="0"/>
      <w:marTop w:val="0"/>
      <w:marBottom w:val="0"/>
      <w:divBdr>
        <w:top w:val="none" w:sz="0" w:space="0" w:color="auto"/>
        <w:left w:val="none" w:sz="0" w:space="0" w:color="auto"/>
        <w:bottom w:val="none" w:sz="0" w:space="0" w:color="auto"/>
        <w:right w:val="none" w:sz="0" w:space="0" w:color="auto"/>
      </w:divBdr>
    </w:div>
    <w:div w:id="1877809887">
      <w:bodyDiv w:val="1"/>
      <w:marLeft w:val="0"/>
      <w:marRight w:val="0"/>
      <w:marTop w:val="0"/>
      <w:marBottom w:val="0"/>
      <w:divBdr>
        <w:top w:val="none" w:sz="0" w:space="0" w:color="auto"/>
        <w:left w:val="none" w:sz="0" w:space="0" w:color="auto"/>
        <w:bottom w:val="none" w:sz="0" w:space="0" w:color="auto"/>
        <w:right w:val="none" w:sz="0" w:space="0" w:color="auto"/>
      </w:divBdr>
    </w:div>
    <w:div w:id="2012290684">
      <w:bodyDiv w:val="1"/>
      <w:marLeft w:val="0"/>
      <w:marRight w:val="0"/>
      <w:marTop w:val="0"/>
      <w:marBottom w:val="0"/>
      <w:divBdr>
        <w:top w:val="none" w:sz="0" w:space="0" w:color="auto"/>
        <w:left w:val="none" w:sz="0" w:space="0" w:color="auto"/>
        <w:bottom w:val="none" w:sz="0" w:space="0" w:color="auto"/>
        <w:right w:val="none" w:sz="0" w:space="0" w:color="auto"/>
      </w:divBdr>
      <w:divsChild>
        <w:div w:id="367073994">
          <w:marLeft w:val="1166"/>
          <w:marRight w:val="0"/>
          <w:marTop w:val="134"/>
          <w:marBottom w:val="0"/>
          <w:divBdr>
            <w:top w:val="none" w:sz="0" w:space="0" w:color="auto"/>
            <w:left w:val="none" w:sz="0" w:space="0" w:color="auto"/>
            <w:bottom w:val="none" w:sz="0" w:space="0" w:color="auto"/>
            <w:right w:val="none" w:sz="0" w:space="0" w:color="auto"/>
          </w:divBdr>
        </w:div>
        <w:div w:id="680622507">
          <w:marLeft w:val="547"/>
          <w:marRight w:val="0"/>
          <w:marTop w:val="154"/>
          <w:marBottom w:val="0"/>
          <w:divBdr>
            <w:top w:val="none" w:sz="0" w:space="0" w:color="auto"/>
            <w:left w:val="none" w:sz="0" w:space="0" w:color="auto"/>
            <w:bottom w:val="none" w:sz="0" w:space="0" w:color="auto"/>
            <w:right w:val="none" w:sz="0" w:space="0" w:color="auto"/>
          </w:divBdr>
        </w:div>
        <w:div w:id="1104115321">
          <w:marLeft w:val="1166"/>
          <w:marRight w:val="0"/>
          <w:marTop w:val="134"/>
          <w:marBottom w:val="0"/>
          <w:divBdr>
            <w:top w:val="none" w:sz="0" w:space="0" w:color="auto"/>
            <w:left w:val="none" w:sz="0" w:space="0" w:color="auto"/>
            <w:bottom w:val="none" w:sz="0" w:space="0" w:color="auto"/>
            <w:right w:val="none" w:sz="0" w:space="0" w:color="auto"/>
          </w:divBdr>
        </w:div>
        <w:div w:id="1157261656">
          <w:marLeft w:val="1166"/>
          <w:marRight w:val="0"/>
          <w:marTop w:val="134"/>
          <w:marBottom w:val="0"/>
          <w:divBdr>
            <w:top w:val="none" w:sz="0" w:space="0" w:color="auto"/>
            <w:left w:val="none" w:sz="0" w:space="0" w:color="auto"/>
            <w:bottom w:val="none" w:sz="0" w:space="0" w:color="auto"/>
            <w:right w:val="none" w:sz="0" w:space="0" w:color="auto"/>
          </w:divBdr>
        </w:div>
        <w:div w:id="1669291010">
          <w:marLeft w:val="1166"/>
          <w:marRight w:val="0"/>
          <w:marTop w:val="134"/>
          <w:marBottom w:val="0"/>
          <w:divBdr>
            <w:top w:val="none" w:sz="0" w:space="0" w:color="auto"/>
            <w:left w:val="none" w:sz="0" w:space="0" w:color="auto"/>
            <w:bottom w:val="none" w:sz="0" w:space="0" w:color="auto"/>
            <w:right w:val="none" w:sz="0" w:space="0" w:color="auto"/>
          </w:divBdr>
        </w:div>
        <w:div w:id="2062098902">
          <w:marLeft w:val="547"/>
          <w:marRight w:val="0"/>
          <w:marTop w:val="154"/>
          <w:marBottom w:val="0"/>
          <w:divBdr>
            <w:top w:val="none" w:sz="0" w:space="0" w:color="auto"/>
            <w:left w:val="none" w:sz="0" w:space="0" w:color="auto"/>
            <w:bottom w:val="none" w:sz="0" w:space="0" w:color="auto"/>
            <w:right w:val="none" w:sz="0" w:space="0" w:color="auto"/>
          </w:divBdr>
        </w:div>
      </w:divsChild>
    </w:div>
    <w:div w:id="2056539893">
      <w:bodyDiv w:val="1"/>
      <w:marLeft w:val="0"/>
      <w:marRight w:val="0"/>
      <w:marTop w:val="0"/>
      <w:marBottom w:val="0"/>
      <w:divBdr>
        <w:top w:val="none" w:sz="0" w:space="0" w:color="auto"/>
        <w:left w:val="none" w:sz="0" w:space="0" w:color="auto"/>
        <w:bottom w:val="none" w:sz="0" w:space="0" w:color="auto"/>
        <w:right w:val="none" w:sz="0" w:space="0" w:color="auto"/>
      </w:divBdr>
      <w:divsChild>
        <w:div w:id="160237476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header" Target="header4.xml"/><Relationship Id="rId34" Type="http://schemas.microsoft.com/office/2007/relationships/diagramDrawing" Target="diagrams/drawing1.xml"/><Relationship Id="rId42" Type="http://schemas.openxmlformats.org/officeDocument/2006/relationships/hyperlink" Target="http://www.oerafrica.org/resource/supporting-teaching-practice-manual-supervisors-and-mentors" TargetMode="External"/><Relationship Id="rId47" Type="http://schemas.openxmlformats.org/officeDocument/2006/relationships/image" Target="media/image11.jpeg"/><Relationship Id="rId50" Type="http://schemas.openxmlformats.org/officeDocument/2006/relationships/image" Target="media/image12.png"/><Relationship Id="rId55" Type="http://schemas.openxmlformats.org/officeDocument/2006/relationships/hyperlink" Target="http://youtu.be/8leJql-dNw" TargetMode="External"/><Relationship Id="rId63" Type="http://schemas.openxmlformats.org/officeDocument/2006/relationships/hyperlink" Target="http://literacy.kent.edu/Oasis/Resc/Educ/edu.html" TargetMode="External"/><Relationship Id="rId68" Type="http://schemas.openxmlformats.org/officeDocument/2006/relationships/footer" Target="footer9.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hyperlink" Target="http://www.col.org" TargetMode="External"/><Relationship Id="rId29" Type="http://schemas.openxmlformats.org/officeDocument/2006/relationships/image" Target="media/image5.jpeg"/><Relationship Id="rId11" Type="http://schemas.openxmlformats.org/officeDocument/2006/relationships/hyperlink" Target="http://creativecommons.org/licenses/by/3.0/" TargetMode="External"/><Relationship Id="rId24" Type="http://schemas.openxmlformats.org/officeDocument/2006/relationships/header" Target="header6.xml"/><Relationship Id="rId32" Type="http://schemas.openxmlformats.org/officeDocument/2006/relationships/diagramQuickStyle" Target="diagrams/quickStyle1.xml"/><Relationship Id="rId37" Type="http://schemas.openxmlformats.org/officeDocument/2006/relationships/header" Target="header7.xml"/><Relationship Id="rId40" Type="http://schemas.openxmlformats.org/officeDocument/2006/relationships/hyperlink" Target="http://www.tessafrica.net/files/tessafrica/briefing%20note%20general%20june%202012.pdf" TargetMode="External"/><Relationship Id="rId45" Type="http://schemas.openxmlformats.org/officeDocument/2006/relationships/image" Target="media/image9.jpeg"/><Relationship Id="rId53" Type="http://schemas.openxmlformats.org/officeDocument/2006/relationships/hyperlink" Target="http://www.cdc.gov/.../effectiveteaching%20strategies.PDF" TargetMode="External"/><Relationship Id="rId58" Type="http://schemas.openxmlformats.org/officeDocument/2006/relationships/hyperlink" Target="https://www.Youtube.com/watch?v=ZHDYpg-udjA" TargetMode="External"/><Relationship Id="rId66" Type="http://schemas.openxmlformats.org/officeDocument/2006/relationships/hyperlink" Target="http://www.iltss.org/forms/bulletins/BUL-5209_Criteria_for_Evaluating_Instl_Matrls_7-29-10"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ide.org.za" TargetMode="External"/><Relationship Id="rId23" Type="http://schemas.openxmlformats.org/officeDocument/2006/relationships/header" Target="header5.xml"/><Relationship Id="rId28" Type="http://schemas.openxmlformats.org/officeDocument/2006/relationships/image" Target="media/image4.jpeg"/><Relationship Id="rId36" Type="http://schemas.openxmlformats.org/officeDocument/2006/relationships/image" Target="media/image7.png"/><Relationship Id="rId49" Type="http://schemas.openxmlformats.org/officeDocument/2006/relationships/footer" Target="footer8.xml"/><Relationship Id="rId57" Type="http://schemas.openxmlformats.org/officeDocument/2006/relationships/hyperlink" Target="http://youtu.be/8vvNv5CQnKI" TargetMode="External"/><Relationship Id="rId61" Type="http://schemas.openxmlformats.org/officeDocument/2006/relationships/hyperlink" Target="http://www.alresources.com/" TargetMode="Externa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diagramLayout" Target="diagrams/layout1.xml"/><Relationship Id="rId44" Type="http://schemas.openxmlformats.org/officeDocument/2006/relationships/hyperlink" Target="http://complexworl.pbworks.com/f/Experience-based%20learning.pdf" TargetMode="External"/><Relationship Id="rId52" Type="http://schemas.openxmlformats.org/officeDocument/2006/relationships/hyperlink" Target="http://www.umsl.edu/.../andragogy-foundation.PDF" TargetMode="External"/><Relationship Id="rId60" Type="http://schemas.openxmlformats.org/officeDocument/2006/relationships/hyperlink" Target="http://www.differentiatedinstruction.net/html/resources.html" TargetMode="External"/><Relationship Id="rId65" Type="http://schemas.openxmlformats.org/officeDocument/2006/relationships/hyperlink" Target="http://www.differentiatedinstruction.net/How%2520to%2520Select%2520Instructional%2520Materi" TargetMode="External"/><Relationship Id="rId73"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creativecommons.org/licenses/by/3.0/"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diagramData" Target="diagrams/data1.xml"/><Relationship Id="rId35" Type="http://schemas.openxmlformats.org/officeDocument/2006/relationships/image" Target="media/image6.png"/><Relationship Id="rId43" Type="http://schemas.openxmlformats.org/officeDocument/2006/relationships/hyperlink" Target="http://wenger-trayner.com/theory" TargetMode="External"/><Relationship Id="rId48" Type="http://schemas.openxmlformats.org/officeDocument/2006/relationships/hyperlink" Target="http://elearningindustry.com/the-adult-learning-theory-andragogy-of-malcolm-knowles" TargetMode="External"/><Relationship Id="rId56" Type="http://schemas.openxmlformats.org/officeDocument/2006/relationships/hyperlink" Target="http://youtu.be/vLoPiHUzbEw" TargetMode="External"/><Relationship Id="rId64" Type="http://schemas.openxmlformats.org/officeDocument/2006/relationships/hyperlink" Target="http://www.gwinnett.k12.ga.us/mediasvcs.nsf/939F2D6C99F8800685257677005A6B46/%24file/select" TargetMode="External"/><Relationship Id="rId69" Type="http://schemas.openxmlformats.org/officeDocument/2006/relationships/hyperlink" Target="http://www.cal.org/caela/esl" TargetMode="External"/><Relationship Id="rId8" Type="http://schemas.openxmlformats.org/officeDocument/2006/relationships/header" Target="header1.xml"/><Relationship Id="rId51" Type="http://schemas.openxmlformats.org/officeDocument/2006/relationships/hyperlink" Target="http://www.infed.org/thinkers/et-knowl.htm" TargetMode="External"/><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diagramColors" Target="diagrams/colors1.xml"/><Relationship Id="rId38" Type="http://schemas.openxmlformats.org/officeDocument/2006/relationships/footer" Target="footer7.xml"/><Relationship Id="rId46" Type="http://schemas.openxmlformats.org/officeDocument/2006/relationships/image" Target="media/image10.jpeg"/><Relationship Id="rId59" Type="http://schemas.openxmlformats.org/officeDocument/2006/relationships/hyperlink" Target="http://www.btsa.ca.gov" TargetMode="External"/><Relationship Id="rId67" Type="http://schemas.openxmlformats.org/officeDocument/2006/relationships/hyperlink" Target="https://www.Youtube.com/watch?v=ZHDYpg-udjA" TargetMode="External"/><Relationship Id="rId20" Type="http://schemas.openxmlformats.org/officeDocument/2006/relationships/footer" Target="footer2.xml"/><Relationship Id="rId41" Type="http://schemas.openxmlformats.org/officeDocument/2006/relationships/hyperlink" Target="http://www.tessafrica.net/NTI.Toolkit" TargetMode="External"/><Relationship Id="rId54" Type="http://schemas.openxmlformats.org/officeDocument/2006/relationships/hyperlink" Target="http://www.niace.org.uk/services/information-services/briefing" TargetMode="External"/><Relationship Id="rId62" Type="http://schemas.openxmlformats.org/officeDocument/2006/relationships/hyperlink" Target="http://www.ncsall.net/index.php@id=25.html" TargetMode="External"/><Relationship Id="rId70" Type="http://schemas.openxmlformats.org/officeDocument/2006/relationships/hyperlink" Target="http://www.cal.org/caela/es/resources/digest/reading.html"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ssaw\Desktop\ODL%20module%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F3B9C-411E-4C80-B19C-7F6150CF846C}"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en-ZA"/>
        </a:p>
      </dgm:t>
    </dgm:pt>
    <dgm:pt modelId="{391064AB-7BBE-4455-ABE0-A3F2EFB5C8AA}">
      <dgm:prSet phldrT="[Text]"/>
      <dgm:spPr/>
      <dgm:t>
        <a:bodyPr/>
        <a:lstStyle/>
        <a:p>
          <a:r>
            <a:rPr lang="en-ZA">
              <a:solidFill>
                <a:srgbClr val="FFFF00"/>
              </a:solidFill>
            </a:rPr>
            <a:t>ANFE</a:t>
          </a:r>
        </a:p>
      </dgm:t>
    </dgm:pt>
    <dgm:pt modelId="{7308E204-DBB3-4D25-84EC-5D597DE5B81E}" type="parTrans" cxnId="{BF8616EC-FDC3-4019-90FF-1CA084A2831D}">
      <dgm:prSet/>
      <dgm:spPr/>
      <dgm:t>
        <a:bodyPr/>
        <a:lstStyle/>
        <a:p>
          <a:endParaRPr lang="en-ZA"/>
        </a:p>
      </dgm:t>
    </dgm:pt>
    <dgm:pt modelId="{EFC8AAA6-C4D6-4991-AFB4-AB230B10B2A4}" type="sibTrans" cxnId="{BF8616EC-FDC3-4019-90FF-1CA084A2831D}">
      <dgm:prSet/>
      <dgm:spPr/>
      <dgm:t>
        <a:bodyPr/>
        <a:lstStyle/>
        <a:p>
          <a:endParaRPr lang="en-ZA"/>
        </a:p>
      </dgm:t>
    </dgm:pt>
    <dgm:pt modelId="{AF559006-1671-474E-9A23-725FCBAB6004}">
      <dgm:prSet phldrT="[Text]"/>
      <dgm:spPr/>
      <dgm:t>
        <a:bodyPr/>
        <a:lstStyle/>
        <a:p>
          <a:r>
            <a:rPr lang="en-ZA" b="1">
              <a:solidFill>
                <a:schemeClr val="bg1"/>
              </a:solidFill>
            </a:rPr>
            <a:t>Teaching and learning methods</a:t>
          </a:r>
        </a:p>
      </dgm:t>
    </dgm:pt>
    <dgm:pt modelId="{3C441C7F-F1D0-4203-A9BF-521510E3A74D}" type="parTrans" cxnId="{341BBD7B-806F-49D4-90A6-5E80D4553B3D}">
      <dgm:prSet/>
      <dgm:spPr/>
      <dgm:t>
        <a:bodyPr/>
        <a:lstStyle/>
        <a:p>
          <a:endParaRPr lang="en-ZA"/>
        </a:p>
      </dgm:t>
    </dgm:pt>
    <dgm:pt modelId="{E3CB1E10-6D95-4578-ADFC-31EEB1AB4A91}" type="sibTrans" cxnId="{341BBD7B-806F-49D4-90A6-5E80D4553B3D}">
      <dgm:prSet/>
      <dgm:spPr/>
      <dgm:t>
        <a:bodyPr/>
        <a:lstStyle/>
        <a:p>
          <a:endParaRPr lang="en-ZA"/>
        </a:p>
      </dgm:t>
    </dgm:pt>
    <dgm:pt modelId="{2AA07102-33E9-4CEB-9D15-F287DF0AF150}">
      <dgm:prSet phldrT="[Text]"/>
      <dgm:spPr/>
      <dgm:t>
        <a:bodyPr/>
        <a:lstStyle/>
        <a:p>
          <a:r>
            <a:rPr lang="en-ZA"/>
            <a:t>Learning resources</a:t>
          </a:r>
        </a:p>
      </dgm:t>
    </dgm:pt>
    <dgm:pt modelId="{13C90F75-3129-4C86-8691-45B23D86836B}" type="parTrans" cxnId="{C06DE390-2C9A-4F77-B370-68A5ECE7FB60}">
      <dgm:prSet/>
      <dgm:spPr/>
      <dgm:t>
        <a:bodyPr/>
        <a:lstStyle/>
        <a:p>
          <a:endParaRPr lang="en-ZA"/>
        </a:p>
      </dgm:t>
    </dgm:pt>
    <dgm:pt modelId="{377B78F0-9989-454C-ACB3-A2DBAFFE2379}" type="sibTrans" cxnId="{C06DE390-2C9A-4F77-B370-68A5ECE7FB60}">
      <dgm:prSet/>
      <dgm:spPr/>
      <dgm:t>
        <a:bodyPr/>
        <a:lstStyle/>
        <a:p>
          <a:endParaRPr lang="en-ZA"/>
        </a:p>
      </dgm:t>
    </dgm:pt>
    <dgm:pt modelId="{64D00CF4-5D12-4076-BF92-FB85D95A514E}">
      <dgm:prSet phldrT="[Text]"/>
      <dgm:spPr/>
      <dgm:t>
        <a:bodyPr/>
        <a:lstStyle/>
        <a:p>
          <a:r>
            <a:rPr lang="en-ZA"/>
            <a:t>Educational technology</a:t>
          </a:r>
        </a:p>
      </dgm:t>
    </dgm:pt>
    <dgm:pt modelId="{2A2190CB-7CD0-4F42-9A86-67AC1B46BCD0}" type="parTrans" cxnId="{ADA10265-93EF-4422-BAD3-3C96151B97CD}">
      <dgm:prSet/>
      <dgm:spPr/>
      <dgm:t>
        <a:bodyPr/>
        <a:lstStyle/>
        <a:p>
          <a:endParaRPr lang="en-ZA"/>
        </a:p>
      </dgm:t>
    </dgm:pt>
    <dgm:pt modelId="{DE4EFE63-A79B-4FDD-A6E7-0D1C4774059B}" type="sibTrans" cxnId="{ADA10265-93EF-4422-BAD3-3C96151B97CD}">
      <dgm:prSet/>
      <dgm:spPr/>
      <dgm:t>
        <a:bodyPr/>
        <a:lstStyle/>
        <a:p>
          <a:endParaRPr lang="en-ZA"/>
        </a:p>
      </dgm:t>
    </dgm:pt>
    <dgm:pt modelId="{C4F9C7B3-8772-4A0A-B2B1-D52114490592}">
      <dgm:prSet phldrT="[Text]"/>
      <dgm:spPr/>
      <dgm:t>
        <a:bodyPr/>
        <a:lstStyle/>
        <a:p>
          <a:r>
            <a:rPr lang="en-ZA"/>
            <a:t>Spevial needs education</a:t>
          </a:r>
        </a:p>
      </dgm:t>
    </dgm:pt>
    <dgm:pt modelId="{C69D8FAE-8F57-4E56-A58E-21B4CE837063}" type="parTrans" cxnId="{62B250A2-5C1F-4226-9F66-14D43D6ED95D}">
      <dgm:prSet/>
      <dgm:spPr/>
      <dgm:t>
        <a:bodyPr/>
        <a:lstStyle/>
        <a:p>
          <a:endParaRPr lang="en-ZA"/>
        </a:p>
      </dgm:t>
    </dgm:pt>
    <dgm:pt modelId="{E7C53B22-B77E-47D0-A214-2487C3AA5A31}" type="sibTrans" cxnId="{62B250A2-5C1F-4226-9F66-14D43D6ED95D}">
      <dgm:prSet/>
      <dgm:spPr/>
      <dgm:t>
        <a:bodyPr/>
        <a:lstStyle/>
        <a:p>
          <a:endParaRPr lang="en-ZA"/>
        </a:p>
      </dgm:t>
    </dgm:pt>
    <dgm:pt modelId="{54D5220B-9AC6-447B-8ADD-32D363CA6928}" type="pres">
      <dgm:prSet presAssocID="{DB9F3B9C-411E-4C80-B19C-7F6150CF846C}" presName="Name0" presStyleCnt="0">
        <dgm:presLayoutVars>
          <dgm:chMax val="1"/>
          <dgm:dir/>
          <dgm:animLvl val="ctr"/>
          <dgm:resizeHandles val="exact"/>
        </dgm:presLayoutVars>
      </dgm:prSet>
      <dgm:spPr/>
      <dgm:t>
        <a:bodyPr/>
        <a:lstStyle/>
        <a:p>
          <a:endParaRPr lang="en-ZA"/>
        </a:p>
      </dgm:t>
    </dgm:pt>
    <dgm:pt modelId="{E5D0B7D3-4098-4B12-AFCC-EF4EF587BC91}" type="pres">
      <dgm:prSet presAssocID="{391064AB-7BBE-4455-ABE0-A3F2EFB5C8AA}" presName="centerShape" presStyleLbl="node0" presStyleIdx="0" presStyleCnt="1"/>
      <dgm:spPr/>
      <dgm:t>
        <a:bodyPr/>
        <a:lstStyle/>
        <a:p>
          <a:endParaRPr lang="en-ZA"/>
        </a:p>
      </dgm:t>
    </dgm:pt>
    <dgm:pt modelId="{1131C218-2881-4507-927D-24BBA582D6BB}" type="pres">
      <dgm:prSet presAssocID="{AF559006-1671-474E-9A23-725FCBAB6004}" presName="node" presStyleLbl="node1" presStyleIdx="0" presStyleCnt="4" custRadScaleRad="100074">
        <dgm:presLayoutVars>
          <dgm:bulletEnabled val="1"/>
        </dgm:presLayoutVars>
      </dgm:prSet>
      <dgm:spPr/>
      <dgm:t>
        <a:bodyPr/>
        <a:lstStyle/>
        <a:p>
          <a:endParaRPr lang="en-ZA"/>
        </a:p>
      </dgm:t>
    </dgm:pt>
    <dgm:pt modelId="{747C1401-42E4-48F5-B4EB-F9C04ED911DA}" type="pres">
      <dgm:prSet presAssocID="{AF559006-1671-474E-9A23-725FCBAB6004}" presName="dummy" presStyleCnt="0"/>
      <dgm:spPr/>
    </dgm:pt>
    <dgm:pt modelId="{6AD3EC21-2EA9-460B-B149-078A1651181E}" type="pres">
      <dgm:prSet presAssocID="{E3CB1E10-6D95-4578-ADFC-31EEB1AB4A91}" presName="sibTrans" presStyleLbl="sibTrans2D1" presStyleIdx="0" presStyleCnt="4"/>
      <dgm:spPr/>
      <dgm:t>
        <a:bodyPr/>
        <a:lstStyle/>
        <a:p>
          <a:endParaRPr lang="en-ZA"/>
        </a:p>
      </dgm:t>
    </dgm:pt>
    <dgm:pt modelId="{B656D874-F43F-4296-8837-4EEAB35AB866}" type="pres">
      <dgm:prSet presAssocID="{2AA07102-33E9-4CEB-9D15-F287DF0AF150}" presName="node" presStyleLbl="node1" presStyleIdx="1" presStyleCnt="4">
        <dgm:presLayoutVars>
          <dgm:bulletEnabled val="1"/>
        </dgm:presLayoutVars>
      </dgm:prSet>
      <dgm:spPr/>
      <dgm:t>
        <a:bodyPr/>
        <a:lstStyle/>
        <a:p>
          <a:endParaRPr lang="en-ZA"/>
        </a:p>
      </dgm:t>
    </dgm:pt>
    <dgm:pt modelId="{611719E2-D2F6-45D0-87DD-9C5EAEE3FE11}" type="pres">
      <dgm:prSet presAssocID="{2AA07102-33E9-4CEB-9D15-F287DF0AF150}" presName="dummy" presStyleCnt="0"/>
      <dgm:spPr/>
    </dgm:pt>
    <dgm:pt modelId="{BAA3EB10-BC08-442D-B632-8711CC838544}" type="pres">
      <dgm:prSet presAssocID="{377B78F0-9989-454C-ACB3-A2DBAFFE2379}" presName="sibTrans" presStyleLbl="sibTrans2D1" presStyleIdx="1" presStyleCnt="4"/>
      <dgm:spPr/>
      <dgm:t>
        <a:bodyPr/>
        <a:lstStyle/>
        <a:p>
          <a:endParaRPr lang="en-ZA"/>
        </a:p>
      </dgm:t>
    </dgm:pt>
    <dgm:pt modelId="{4CAD8899-335D-4FC9-ACC0-43CD47EA5781}" type="pres">
      <dgm:prSet presAssocID="{64D00CF4-5D12-4076-BF92-FB85D95A514E}" presName="node" presStyleLbl="node1" presStyleIdx="2" presStyleCnt="4">
        <dgm:presLayoutVars>
          <dgm:bulletEnabled val="1"/>
        </dgm:presLayoutVars>
      </dgm:prSet>
      <dgm:spPr/>
      <dgm:t>
        <a:bodyPr/>
        <a:lstStyle/>
        <a:p>
          <a:endParaRPr lang="en-ZA"/>
        </a:p>
      </dgm:t>
    </dgm:pt>
    <dgm:pt modelId="{F534A584-8FF9-4686-A8F8-2D6EF191A024}" type="pres">
      <dgm:prSet presAssocID="{64D00CF4-5D12-4076-BF92-FB85D95A514E}" presName="dummy" presStyleCnt="0"/>
      <dgm:spPr/>
    </dgm:pt>
    <dgm:pt modelId="{6389EBC9-F6C0-46D2-9C6E-8A381F266CD8}" type="pres">
      <dgm:prSet presAssocID="{DE4EFE63-A79B-4FDD-A6E7-0D1C4774059B}" presName="sibTrans" presStyleLbl="sibTrans2D1" presStyleIdx="2" presStyleCnt="4"/>
      <dgm:spPr/>
      <dgm:t>
        <a:bodyPr/>
        <a:lstStyle/>
        <a:p>
          <a:endParaRPr lang="en-ZA"/>
        </a:p>
      </dgm:t>
    </dgm:pt>
    <dgm:pt modelId="{7B26DAD6-DD9D-4BD6-BB1D-1B11902DADBD}" type="pres">
      <dgm:prSet presAssocID="{C4F9C7B3-8772-4A0A-B2B1-D52114490592}" presName="node" presStyleLbl="node1" presStyleIdx="3" presStyleCnt="4">
        <dgm:presLayoutVars>
          <dgm:bulletEnabled val="1"/>
        </dgm:presLayoutVars>
      </dgm:prSet>
      <dgm:spPr/>
      <dgm:t>
        <a:bodyPr/>
        <a:lstStyle/>
        <a:p>
          <a:endParaRPr lang="en-ZA"/>
        </a:p>
      </dgm:t>
    </dgm:pt>
    <dgm:pt modelId="{0E9146A4-E739-4B18-B929-8A7DF9AC520E}" type="pres">
      <dgm:prSet presAssocID="{C4F9C7B3-8772-4A0A-B2B1-D52114490592}" presName="dummy" presStyleCnt="0"/>
      <dgm:spPr/>
    </dgm:pt>
    <dgm:pt modelId="{AC0D78CC-95F3-4954-9DAE-CD8A95CDD160}" type="pres">
      <dgm:prSet presAssocID="{E7C53B22-B77E-47D0-A214-2487C3AA5A31}" presName="sibTrans" presStyleLbl="sibTrans2D1" presStyleIdx="3" presStyleCnt="4"/>
      <dgm:spPr/>
      <dgm:t>
        <a:bodyPr/>
        <a:lstStyle/>
        <a:p>
          <a:endParaRPr lang="en-ZA"/>
        </a:p>
      </dgm:t>
    </dgm:pt>
  </dgm:ptLst>
  <dgm:cxnLst>
    <dgm:cxn modelId="{ADA10265-93EF-4422-BAD3-3C96151B97CD}" srcId="{391064AB-7BBE-4455-ABE0-A3F2EFB5C8AA}" destId="{64D00CF4-5D12-4076-BF92-FB85D95A514E}" srcOrd="2" destOrd="0" parTransId="{2A2190CB-7CD0-4F42-9A86-67AC1B46BCD0}" sibTransId="{DE4EFE63-A79B-4FDD-A6E7-0D1C4774059B}"/>
    <dgm:cxn modelId="{D75E5B9D-E38B-440F-B579-6F9B6CAB1142}" type="presOf" srcId="{E7C53B22-B77E-47D0-A214-2487C3AA5A31}" destId="{AC0D78CC-95F3-4954-9DAE-CD8A95CDD160}" srcOrd="0" destOrd="0" presId="urn:microsoft.com/office/officeart/2005/8/layout/radial6"/>
    <dgm:cxn modelId="{C06DE390-2C9A-4F77-B370-68A5ECE7FB60}" srcId="{391064AB-7BBE-4455-ABE0-A3F2EFB5C8AA}" destId="{2AA07102-33E9-4CEB-9D15-F287DF0AF150}" srcOrd="1" destOrd="0" parTransId="{13C90F75-3129-4C86-8691-45B23D86836B}" sibTransId="{377B78F0-9989-454C-ACB3-A2DBAFFE2379}"/>
    <dgm:cxn modelId="{22D60DBC-ECA3-49B1-814D-720D10926DCC}" type="presOf" srcId="{DE4EFE63-A79B-4FDD-A6E7-0D1C4774059B}" destId="{6389EBC9-F6C0-46D2-9C6E-8A381F266CD8}" srcOrd="0" destOrd="0" presId="urn:microsoft.com/office/officeart/2005/8/layout/radial6"/>
    <dgm:cxn modelId="{62B250A2-5C1F-4226-9F66-14D43D6ED95D}" srcId="{391064AB-7BBE-4455-ABE0-A3F2EFB5C8AA}" destId="{C4F9C7B3-8772-4A0A-B2B1-D52114490592}" srcOrd="3" destOrd="0" parTransId="{C69D8FAE-8F57-4E56-A58E-21B4CE837063}" sibTransId="{E7C53B22-B77E-47D0-A214-2487C3AA5A31}"/>
    <dgm:cxn modelId="{BF8616EC-FDC3-4019-90FF-1CA084A2831D}" srcId="{DB9F3B9C-411E-4C80-B19C-7F6150CF846C}" destId="{391064AB-7BBE-4455-ABE0-A3F2EFB5C8AA}" srcOrd="0" destOrd="0" parTransId="{7308E204-DBB3-4D25-84EC-5D597DE5B81E}" sibTransId="{EFC8AAA6-C4D6-4991-AFB4-AB230B10B2A4}"/>
    <dgm:cxn modelId="{937947D3-E9A4-4135-839D-4EA87702FAFB}" type="presOf" srcId="{2AA07102-33E9-4CEB-9D15-F287DF0AF150}" destId="{B656D874-F43F-4296-8837-4EEAB35AB866}" srcOrd="0" destOrd="0" presId="urn:microsoft.com/office/officeart/2005/8/layout/radial6"/>
    <dgm:cxn modelId="{8BC14068-646A-4AEA-852A-12B63BC8AA0F}" type="presOf" srcId="{DB9F3B9C-411E-4C80-B19C-7F6150CF846C}" destId="{54D5220B-9AC6-447B-8ADD-32D363CA6928}" srcOrd="0" destOrd="0" presId="urn:microsoft.com/office/officeart/2005/8/layout/radial6"/>
    <dgm:cxn modelId="{627B9B46-20B9-4CCB-B952-EEE5531CDF8C}" type="presOf" srcId="{E3CB1E10-6D95-4578-ADFC-31EEB1AB4A91}" destId="{6AD3EC21-2EA9-460B-B149-078A1651181E}" srcOrd="0" destOrd="0" presId="urn:microsoft.com/office/officeart/2005/8/layout/radial6"/>
    <dgm:cxn modelId="{B380DBE0-C2DC-4D4E-9B57-53C104DD36A2}" type="presOf" srcId="{C4F9C7B3-8772-4A0A-B2B1-D52114490592}" destId="{7B26DAD6-DD9D-4BD6-BB1D-1B11902DADBD}" srcOrd="0" destOrd="0" presId="urn:microsoft.com/office/officeart/2005/8/layout/radial6"/>
    <dgm:cxn modelId="{67CC6062-FD65-4696-9FC3-8C4793714491}" type="presOf" srcId="{AF559006-1671-474E-9A23-725FCBAB6004}" destId="{1131C218-2881-4507-927D-24BBA582D6BB}" srcOrd="0" destOrd="0" presId="urn:microsoft.com/office/officeart/2005/8/layout/radial6"/>
    <dgm:cxn modelId="{7974B37B-44A3-40ED-A220-200B4788527F}" type="presOf" srcId="{391064AB-7BBE-4455-ABE0-A3F2EFB5C8AA}" destId="{E5D0B7D3-4098-4B12-AFCC-EF4EF587BC91}" srcOrd="0" destOrd="0" presId="urn:microsoft.com/office/officeart/2005/8/layout/radial6"/>
    <dgm:cxn modelId="{1971D780-6A51-4BFC-817D-9A6A7FA528E6}" type="presOf" srcId="{377B78F0-9989-454C-ACB3-A2DBAFFE2379}" destId="{BAA3EB10-BC08-442D-B632-8711CC838544}" srcOrd="0" destOrd="0" presId="urn:microsoft.com/office/officeart/2005/8/layout/radial6"/>
    <dgm:cxn modelId="{341BBD7B-806F-49D4-90A6-5E80D4553B3D}" srcId="{391064AB-7BBE-4455-ABE0-A3F2EFB5C8AA}" destId="{AF559006-1671-474E-9A23-725FCBAB6004}" srcOrd="0" destOrd="0" parTransId="{3C441C7F-F1D0-4203-A9BF-521510E3A74D}" sibTransId="{E3CB1E10-6D95-4578-ADFC-31EEB1AB4A91}"/>
    <dgm:cxn modelId="{E98FB390-7200-48A9-86F4-1F182C3CB950}" type="presOf" srcId="{64D00CF4-5D12-4076-BF92-FB85D95A514E}" destId="{4CAD8899-335D-4FC9-ACC0-43CD47EA5781}" srcOrd="0" destOrd="0" presId="urn:microsoft.com/office/officeart/2005/8/layout/radial6"/>
    <dgm:cxn modelId="{7760D096-096E-4EF7-8BD5-2954D7DEC5D5}" type="presParOf" srcId="{54D5220B-9AC6-447B-8ADD-32D363CA6928}" destId="{E5D0B7D3-4098-4B12-AFCC-EF4EF587BC91}" srcOrd="0" destOrd="0" presId="urn:microsoft.com/office/officeart/2005/8/layout/radial6"/>
    <dgm:cxn modelId="{0064E46C-9E49-4CE2-AEBF-EFC9E79C4DE7}" type="presParOf" srcId="{54D5220B-9AC6-447B-8ADD-32D363CA6928}" destId="{1131C218-2881-4507-927D-24BBA582D6BB}" srcOrd="1" destOrd="0" presId="urn:microsoft.com/office/officeart/2005/8/layout/radial6"/>
    <dgm:cxn modelId="{A1793893-DF67-438C-B0EF-3861E8B752B6}" type="presParOf" srcId="{54D5220B-9AC6-447B-8ADD-32D363CA6928}" destId="{747C1401-42E4-48F5-B4EB-F9C04ED911DA}" srcOrd="2" destOrd="0" presId="urn:microsoft.com/office/officeart/2005/8/layout/radial6"/>
    <dgm:cxn modelId="{03D362ED-D874-43D1-AA9D-2968C92422E9}" type="presParOf" srcId="{54D5220B-9AC6-447B-8ADD-32D363CA6928}" destId="{6AD3EC21-2EA9-460B-B149-078A1651181E}" srcOrd="3" destOrd="0" presId="urn:microsoft.com/office/officeart/2005/8/layout/radial6"/>
    <dgm:cxn modelId="{431FCE6F-E022-47E3-AF1A-52C7822ECE11}" type="presParOf" srcId="{54D5220B-9AC6-447B-8ADD-32D363CA6928}" destId="{B656D874-F43F-4296-8837-4EEAB35AB866}" srcOrd="4" destOrd="0" presId="urn:microsoft.com/office/officeart/2005/8/layout/radial6"/>
    <dgm:cxn modelId="{5591891C-9F00-4BBD-ABB3-CFB2F27899BE}" type="presParOf" srcId="{54D5220B-9AC6-447B-8ADD-32D363CA6928}" destId="{611719E2-D2F6-45D0-87DD-9C5EAEE3FE11}" srcOrd="5" destOrd="0" presId="urn:microsoft.com/office/officeart/2005/8/layout/radial6"/>
    <dgm:cxn modelId="{F5816407-9DA3-4995-8132-6A70C3942332}" type="presParOf" srcId="{54D5220B-9AC6-447B-8ADD-32D363CA6928}" destId="{BAA3EB10-BC08-442D-B632-8711CC838544}" srcOrd="6" destOrd="0" presId="urn:microsoft.com/office/officeart/2005/8/layout/radial6"/>
    <dgm:cxn modelId="{721169D8-D8F0-4B25-811C-4A8024B0E72C}" type="presParOf" srcId="{54D5220B-9AC6-447B-8ADD-32D363CA6928}" destId="{4CAD8899-335D-4FC9-ACC0-43CD47EA5781}" srcOrd="7" destOrd="0" presId="urn:microsoft.com/office/officeart/2005/8/layout/radial6"/>
    <dgm:cxn modelId="{352E566A-D209-4530-9633-03A2D2BAB54D}" type="presParOf" srcId="{54D5220B-9AC6-447B-8ADD-32D363CA6928}" destId="{F534A584-8FF9-4686-A8F8-2D6EF191A024}" srcOrd="8" destOrd="0" presId="urn:microsoft.com/office/officeart/2005/8/layout/radial6"/>
    <dgm:cxn modelId="{D1C1ADF4-B789-4A57-9DF3-E48A09481EFF}" type="presParOf" srcId="{54D5220B-9AC6-447B-8ADD-32D363CA6928}" destId="{6389EBC9-F6C0-46D2-9C6E-8A381F266CD8}" srcOrd="9" destOrd="0" presId="urn:microsoft.com/office/officeart/2005/8/layout/radial6"/>
    <dgm:cxn modelId="{0022C82B-AE20-4E63-9152-ABE84B63C542}" type="presParOf" srcId="{54D5220B-9AC6-447B-8ADD-32D363CA6928}" destId="{7B26DAD6-DD9D-4BD6-BB1D-1B11902DADBD}" srcOrd="10" destOrd="0" presId="urn:microsoft.com/office/officeart/2005/8/layout/radial6"/>
    <dgm:cxn modelId="{354AAEE0-14E6-479F-974A-7ADE9167F63C}" type="presParOf" srcId="{54D5220B-9AC6-447B-8ADD-32D363CA6928}" destId="{0E9146A4-E739-4B18-B929-8A7DF9AC520E}" srcOrd="11" destOrd="0" presId="urn:microsoft.com/office/officeart/2005/8/layout/radial6"/>
    <dgm:cxn modelId="{7391E2A9-78B0-4FB9-89EB-5DE0F789FF3C}" type="presParOf" srcId="{54D5220B-9AC6-447B-8ADD-32D363CA6928}" destId="{AC0D78CC-95F3-4954-9DAE-CD8A95CDD160}" srcOrd="12" destOrd="0" presId="urn:microsoft.com/office/officeart/2005/8/layout/radial6"/>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0D78CC-95F3-4954-9DAE-CD8A95CDD160}">
      <dsp:nvSpPr>
        <dsp:cNvPr id="0" name=""/>
        <dsp:cNvSpPr/>
      </dsp:nvSpPr>
      <dsp:spPr>
        <a:xfrm>
          <a:off x="1141110" y="277791"/>
          <a:ext cx="1858614" cy="1858614"/>
        </a:xfrm>
        <a:prstGeom prst="blockArc">
          <a:avLst>
            <a:gd name="adj1" fmla="val 10797456"/>
            <a:gd name="adj2" fmla="val 16200001"/>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89EBC9-F6C0-46D2-9C6E-8A381F266CD8}">
      <dsp:nvSpPr>
        <dsp:cNvPr id="0" name=""/>
        <dsp:cNvSpPr/>
      </dsp:nvSpPr>
      <dsp:spPr>
        <a:xfrm>
          <a:off x="1141110" y="278462"/>
          <a:ext cx="1858614" cy="1858614"/>
        </a:xfrm>
        <a:prstGeom prst="blockArc">
          <a:avLst>
            <a:gd name="adj1" fmla="val 5400000"/>
            <a:gd name="adj2" fmla="val 108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AA3EB10-BC08-442D-B632-8711CC838544}">
      <dsp:nvSpPr>
        <dsp:cNvPr id="0" name=""/>
        <dsp:cNvSpPr/>
      </dsp:nvSpPr>
      <dsp:spPr>
        <a:xfrm>
          <a:off x="1141110" y="278462"/>
          <a:ext cx="1858614" cy="1858614"/>
        </a:xfrm>
        <a:prstGeom prst="blockArc">
          <a:avLst>
            <a:gd name="adj1" fmla="val 0"/>
            <a:gd name="adj2" fmla="val 5400000"/>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D3EC21-2EA9-460B-B149-078A1651181E}">
      <dsp:nvSpPr>
        <dsp:cNvPr id="0" name=""/>
        <dsp:cNvSpPr/>
      </dsp:nvSpPr>
      <dsp:spPr>
        <a:xfrm>
          <a:off x="1141110" y="277791"/>
          <a:ext cx="1858614" cy="1858614"/>
        </a:xfrm>
        <a:prstGeom prst="blockArc">
          <a:avLst>
            <a:gd name="adj1" fmla="val 16199999"/>
            <a:gd name="adj2" fmla="val 2544"/>
            <a:gd name="adj3" fmla="val 463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D0B7D3-4098-4B12-AFCC-EF4EF587BC91}">
      <dsp:nvSpPr>
        <dsp:cNvPr id="0" name=""/>
        <dsp:cNvSpPr/>
      </dsp:nvSpPr>
      <dsp:spPr>
        <a:xfrm>
          <a:off x="1642787" y="780139"/>
          <a:ext cx="855260" cy="8552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ZA" sz="2000" kern="1200">
              <a:solidFill>
                <a:srgbClr val="FFFF00"/>
              </a:solidFill>
            </a:rPr>
            <a:t>ANFE</a:t>
          </a:r>
        </a:p>
      </dsp:txBody>
      <dsp:txXfrm>
        <a:off x="1768037" y="905389"/>
        <a:ext cx="604760" cy="604760"/>
      </dsp:txXfrm>
    </dsp:sp>
    <dsp:sp modelId="{1131C218-2881-4507-927D-24BBA582D6BB}">
      <dsp:nvSpPr>
        <dsp:cNvPr id="0" name=""/>
        <dsp:cNvSpPr/>
      </dsp:nvSpPr>
      <dsp:spPr>
        <a:xfrm>
          <a:off x="1771076" y="2"/>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b="1" kern="1200">
              <a:solidFill>
                <a:schemeClr val="bg1"/>
              </a:solidFill>
            </a:rPr>
            <a:t>Teaching and learning methods</a:t>
          </a:r>
        </a:p>
      </dsp:txBody>
      <dsp:txXfrm>
        <a:off x="1858751" y="87677"/>
        <a:ext cx="423332" cy="423332"/>
      </dsp:txXfrm>
    </dsp:sp>
    <dsp:sp modelId="{B656D874-F43F-4296-8837-4EEAB35AB866}">
      <dsp:nvSpPr>
        <dsp:cNvPr id="0" name=""/>
        <dsp:cNvSpPr/>
      </dsp:nvSpPr>
      <dsp:spPr>
        <a:xfrm>
          <a:off x="2678830" y="908428"/>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Learning resources</a:t>
          </a:r>
        </a:p>
      </dsp:txBody>
      <dsp:txXfrm>
        <a:off x="2766505" y="996103"/>
        <a:ext cx="423332" cy="423332"/>
      </dsp:txXfrm>
    </dsp:sp>
    <dsp:sp modelId="{4CAD8899-335D-4FC9-ACC0-43CD47EA5781}">
      <dsp:nvSpPr>
        <dsp:cNvPr id="0" name=""/>
        <dsp:cNvSpPr/>
      </dsp:nvSpPr>
      <dsp:spPr>
        <a:xfrm>
          <a:off x="1771076" y="1816183"/>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Educational technology</a:t>
          </a:r>
        </a:p>
      </dsp:txBody>
      <dsp:txXfrm>
        <a:off x="1858751" y="1903858"/>
        <a:ext cx="423332" cy="423332"/>
      </dsp:txXfrm>
    </dsp:sp>
    <dsp:sp modelId="{7B26DAD6-DD9D-4BD6-BB1D-1B11902DADBD}">
      <dsp:nvSpPr>
        <dsp:cNvPr id="0" name=""/>
        <dsp:cNvSpPr/>
      </dsp:nvSpPr>
      <dsp:spPr>
        <a:xfrm>
          <a:off x="863321" y="908428"/>
          <a:ext cx="598682" cy="5986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ZA" sz="600" kern="1200"/>
            <a:t>Spevial needs education</a:t>
          </a:r>
        </a:p>
      </dsp:txBody>
      <dsp:txXfrm>
        <a:off x="950996" y="996103"/>
        <a:ext cx="423332" cy="4233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F0"/>
    <w:rsid w:val="000C0554"/>
    <w:rsid w:val="003205F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05F0"/>
    <w:rPr>
      <w:color w:val="808080"/>
    </w:rPr>
  </w:style>
  <w:style w:type="paragraph" w:customStyle="1" w:styleId="FC2DE725F18042C1A139D54CDDC3A10F">
    <w:name w:val="FC2DE725F18042C1A139D54CDDC3A10F"/>
    <w:rsid w:val="003205F0"/>
  </w:style>
  <w:style w:type="paragraph" w:customStyle="1" w:styleId="1A860222FF6B45B4B8F806B73CB2406D">
    <w:name w:val="1A860222FF6B45B4B8F806B73CB2406D"/>
    <w:rsid w:val="003205F0"/>
  </w:style>
  <w:style w:type="paragraph" w:customStyle="1" w:styleId="F096F729A00D45AEAA62BA371602500F">
    <w:name w:val="F096F729A00D45AEAA62BA371602500F"/>
    <w:rsid w:val="003205F0"/>
  </w:style>
  <w:style w:type="paragraph" w:customStyle="1" w:styleId="3D2E1B6AF9DE41C0A71995B8B665E398">
    <w:name w:val="3D2E1B6AF9DE41C0A71995B8B665E398"/>
    <w:rsid w:val="003205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E742375-C1F3-412B-95B8-891487903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ODL module TEMPLATE</Template>
  <TotalTime>217</TotalTime>
  <Pages>48</Pages>
  <Words>9146</Words>
  <Characters>52133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Title</vt:lpstr>
    </vt:vector>
  </TitlesOfParts>
  <Company>AuthorIT Software Corporation Ltd.</Company>
  <LinksUpToDate>false</LinksUpToDate>
  <CharactersWithSpaces>61157</CharactersWithSpaces>
  <SharedDoc>false</SharedDoc>
  <HLinks>
    <vt:vector size="66" baseType="variant">
      <vt:variant>
        <vt:i4>3539048</vt:i4>
      </vt:variant>
      <vt:variant>
        <vt:i4>172</vt:i4>
      </vt:variant>
      <vt:variant>
        <vt:i4>0</vt:i4>
      </vt:variant>
      <vt:variant>
        <vt:i4>5</vt:i4>
      </vt:variant>
      <vt:variant>
        <vt:lpwstr>https://www.youtube.com/watch?v=ZHDYpg-udjA</vt:lpwstr>
      </vt:variant>
      <vt:variant>
        <vt:lpwstr/>
      </vt:variant>
      <vt:variant>
        <vt:i4>6684726</vt:i4>
      </vt:variant>
      <vt:variant>
        <vt:i4>165</vt:i4>
      </vt:variant>
      <vt:variant>
        <vt:i4>0</vt:i4>
      </vt:variant>
      <vt:variant>
        <vt:i4>5</vt:i4>
      </vt:variant>
      <vt:variant>
        <vt:lpwstr>http://youtu.be/8leJql-dNw</vt:lpwstr>
      </vt:variant>
      <vt:variant>
        <vt:lpwstr/>
      </vt:variant>
      <vt:variant>
        <vt:i4>3145787</vt:i4>
      </vt:variant>
      <vt:variant>
        <vt:i4>162</vt:i4>
      </vt:variant>
      <vt:variant>
        <vt:i4>0</vt:i4>
      </vt:variant>
      <vt:variant>
        <vt:i4>5</vt:i4>
      </vt:variant>
      <vt:variant>
        <vt:lpwstr>http://www.niace.org.uk/services/information-services/briefing</vt:lpwstr>
      </vt:variant>
      <vt:variant>
        <vt:lpwstr/>
      </vt:variant>
      <vt:variant>
        <vt:i4>6488179</vt:i4>
      </vt:variant>
      <vt:variant>
        <vt:i4>159</vt:i4>
      </vt:variant>
      <vt:variant>
        <vt:i4>0</vt:i4>
      </vt:variant>
      <vt:variant>
        <vt:i4>5</vt:i4>
      </vt:variant>
      <vt:variant>
        <vt:lpwstr>http://www.cdc.gov/.../effectiveteaching strategies.PDF</vt:lpwstr>
      </vt:variant>
      <vt:variant>
        <vt:lpwstr/>
      </vt:variant>
      <vt:variant>
        <vt:i4>589845</vt:i4>
      </vt:variant>
      <vt:variant>
        <vt:i4>156</vt:i4>
      </vt:variant>
      <vt:variant>
        <vt:i4>0</vt:i4>
      </vt:variant>
      <vt:variant>
        <vt:i4>5</vt:i4>
      </vt:variant>
      <vt:variant>
        <vt:lpwstr>http://www.umsl.edu/.../andragogy-foundation.PDF</vt:lpwstr>
      </vt:variant>
      <vt:variant>
        <vt:lpwstr/>
      </vt:variant>
      <vt:variant>
        <vt:i4>7995443</vt:i4>
      </vt:variant>
      <vt:variant>
        <vt:i4>153</vt:i4>
      </vt:variant>
      <vt:variant>
        <vt:i4>0</vt:i4>
      </vt:variant>
      <vt:variant>
        <vt:i4>5</vt:i4>
      </vt:variant>
      <vt:variant>
        <vt:lpwstr>http://www.infed.org/thinkers/et-knowl.htm</vt:lpwstr>
      </vt:variant>
      <vt:variant>
        <vt:lpwstr/>
      </vt:variant>
      <vt:variant>
        <vt:i4>2883683</vt:i4>
      </vt:variant>
      <vt:variant>
        <vt:i4>12</vt:i4>
      </vt:variant>
      <vt:variant>
        <vt:i4>0</vt:i4>
      </vt:variant>
      <vt:variant>
        <vt:i4>5</vt:i4>
      </vt:variant>
      <vt:variant>
        <vt:lpwstr>http://www.col.org/</vt:lpwstr>
      </vt:variant>
      <vt:variant>
        <vt:lpwstr/>
      </vt:variant>
      <vt:variant>
        <vt:i4>589894</vt:i4>
      </vt:variant>
      <vt:variant>
        <vt:i4>9</vt:i4>
      </vt:variant>
      <vt:variant>
        <vt:i4>0</vt:i4>
      </vt:variant>
      <vt:variant>
        <vt:i4>5</vt:i4>
      </vt:variant>
      <vt:variant>
        <vt:lpwstr>http://www.saide.org.za/</vt:lpwstr>
      </vt:variant>
      <vt:variant>
        <vt:lpwstr/>
      </vt:variant>
      <vt:variant>
        <vt:i4>6553702</vt:i4>
      </vt:variant>
      <vt:variant>
        <vt:i4>6</vt:i4>
      </vt:variant>
      <vt:variant>
        <vt:i4>0</vt:i4>
      </vt:variant>
      <vt:variant>
        <vt:i4>5</vt:i4>
      </vt:variant>
      <vt:variant>
        <vt:lpwstr>http://creativecommons.org/licenses/by/3.0/</vt:lpwstr>
      </vt:variant>
      <vt:variant>
        <vt:lpwstr/>
      </vt:variant>
      <vt:variant>
        <vt:i4>6553702</vt:i4>
      </vt:variant>
      <vt:variant>
        <vt:i4>3</vt:i4>
      </vt:variant>
      <vt:variant>
        <vt:i4>0</vt:i4>
      </vt:variant>
      <vt:variant>
        <vt:i4>5</vt:i4>
      </vt:variant>
      <vt:variant>
        <vt:lpwstr>http://creativecommons.org/licenses/by/3.0/</vt:lpwstr>
      </vt:variant>
      <vt:variant>
        <vt:lpwstr/>
      </vt:variant>
      <vt:variant>
        <vt:i4>6553702</vt:i4>
      </vt:variant>
      <vt:variant>
        <vt:i4>0</vt:i4>
      </vt:variant>
      <vt:variant>
        <vt:i4>0</vt:i4>
      </vt:variant>
      <vt:variant>
        <vt:i4>5</vt:i4>
      </vt:variant>
      <vt:variant>
        <vt:lpwstr>http://creativecommons.org/licenses/by/3.0/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User's Guide</dc:subject>
  <dc:creator>ANFE</dc:creator>
  <cp:keywords>Version No.</cp:keywords>
  <cp:lastModifiedBy>Tony Mays</cp:lastModifiedBy>
  <cp:revision>4</cp:revision>
  <cp:lastPrinted>2008-08-29T06:56:00Z</cp:lastPrinted>
  <dcterms:created xsi:type="dcterms:W3CDTF">2015-08-06T14:13:00Z</dcterms:created>
  <dcterms:modified xsi:type="dcterms:W3CDTF">2015-08-09T07:22:00Z</dcterms:modified>
</cp:coreProperties>
</file>